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AC0069" w14:textId="3C36B69D" w:rsidR="002F1CE4" w:rsidRPr="00792CAA" w:rsidRDefault="00792CAA" w:rsidP="00792CAA">
      <w:pPr>
        <w:pStyle w:val="Nadpis2"/>
        <w:spacing w:before="0" w:line="320" w:lineRule="atLeast"/>
        <w:jc w:val="center"/>
        <w:rPr>
          <w:b w:val="0"/>
          <w:bCs w:val="0"/>
          <w:i w:val="0"/>
          <w:iCs w:val="0"/>
        </w:rPr>
      </w:pPr>
      <w:r>
        <w:rPr>
          <w:noProof/>
        </w:rPr>
        <w:drawing>
          <wp:inline distT="0" distB="0" distL="0" distR="0" wp14:anchorId="7933084E" wp14:editId="21034099">
            <wp:extent cx="1311275" cy="504825"/>
            <wp:effectExtent l="0" t="0" r="3175" b="9525"/>
            <wp:docPr id="370448759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/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11466" cy="5048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Normal1"/>
        <w:tblW w:w="920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601"/>
        <w:gridCol w:w="4601"/>
      </w:tblGrid>
      <w:tr w:rsidR="001D6A76" w14:paraId="2383EC9C" w14:textId="77777777" w:rsidTr="00BD7D6B">
        <w:trPr>
          <w:trHeight w:val="465"/>
        </w:trPr>
        <w:tc>
          <w:tcPr>
            <w:tcW w:w="4601" w:type="dxa"/>
            <w:tcBorders>
              <w:bottom w:val="single" w:sz="12" w:space="0" w:color="auto"/>
            </w:tcBorders>
            <w:vAlign w:val="bottom"/>
          </w:tcPr>
          <w:p w14:paraId="20A1EA9F" w14:textId="665F9031" w:rsidR="001D6A76" w:rsidRDefault="001D6A76" w:rsidP="00BD7D6B">
            <w:pPr>
              <w:pStyle w:val="Nadpis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20" w:lineRule="atLeast"/>
              <w:rPr>
                <w:rFonts w:ascii="Arial" w:hAnsi="Arial"/>
                <w:i w:val="0"/>
                <w:iCs w:val="0"/>
              </w:rPr>
            </w:pPr>
            <w:r w:rsidRPr="760BB3AB">
              <w:rPr>
                <w:rFonts w:ascii="Arial" w:hAnsi="Arial"/>
                <w:i w:val="0"/>
                <w:iCs w:val="0"/>
              </w:rPr>
              <w:t>TISKOVÁ ZPRÁVA</w:t>
            </w:r>
          </w:p>
        </w:tc>
        <w:tc>
          <w:tcPr>
            <w:tcW w:w="4601" w:type="dxa"/>
            <w:tcBorders>
              <w:bottom w:val="single" w:sz="12" w:space="0" w:color="auto"/>
            </w:tcBorders>
            <w:vAlign w:val="bottom"/>
          </w:tcPr>
          <w:p w14:paraId="7EB2917A" w14:textId="7E9A61DE" w:rsidR="001D6A76" w:rsidRDefault="002C5A8C" w:rsidP="00BD7D6B">
            <w:pPr>
              <w:pStyle w:val="Nadpis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20" w:lineRule="atLeast"/>
              <w:jc w:val="right"/>
              <w:rPr>
                <w:rFonts w:ascii="Arial" w:hAnsi="Arial"/>
                <w:i w:val="0"/>
                <w:iCs w:val="0"/>
              </w:rPr>
            </w:pPr>
            <w:r>
              <w:rPr>
                <w:rFonts w:ascii="Arial" w:hAnsi="Arial"/>
                <w:i w:val="0"/>
                <w:iCs w:val="0"/>
                <w:color w:val="auto"/>
              </w:rPr>
              <w:t>13</w:t>
            </w:r>
            <w:r w:rsidR="001D6A76" w:rsidRPr="000F5F04">
              <w:rPr>
                <w:rFonts w:ascii="Arial" w:hAnsi="Arial"/>
                <w:i w:val="0"/>
                <w:iCs w:val="0"/>
                <w:color w:val="auto"/>
              </w:rPr>
              <w:t>.</w:t>
            </w:r>
            <w:r w:rsidR="001D6A76" w:rsidRPr="760BB3AB">
              <w:rPr>
                <w:rFonts w:ascii="Arial" w:hAnsi="Arial"/>
                <w:i w:val="0"/>
                <w:iCs w:val="0"/>
              </w:rPr>
              <w:t xml:space="preserve"> </w:t>
            </w:r>
            <w:r w:rsidR="00AF2A2C">
              <w:rPr>
                <w:rFonts w:ascii="Arial" w:hAnsi="Arial"/>
                <w:i w:val="0"/>
                <w:iCs w:val="0"/>
              </w:rPr>
              <w:t>března</w:t>
            </w:r>
            <w:r w:rsidR="001D6A76" w:rsidRPr="760BB3AB">
              <w:rPr>
                <w:rFonts w:ascii="Arial" w:hAnsi="Arial"/>
                <w:i w:val="0"/>
                <w:iCs w:val="0"/>
              </w:rPr>
              <w:t xml:space="preserve"> 202</w:t>
            </w:r>
            <w:r w:rsidR="00AF2A2C">
              <w:rPr>
                <w:rFonts w:ascii="Arial" w:hAnsi="Arial"/>
                <w:i w:val="0"/>
                <w:iCs w:val="0"/>
              </w:rPr>
              <w:t>3</w:t>
            </w:r>
          </w:p>
        </w:tc>
      </w:tr>
    </w:tbl>
    <w:p w14:paraId="7245F306" w14:textId="77777777" w:rsidR="001D6A76" w:rsidRDefault="001D6A76" w:rsidP="001A3DEC">
      <w:pPr>
        <w:pStyle w:val="paragraph"/>
        <w:spacing w:before="0" w:beforeAutospacing="0" w:after="0" w:afterAutospacing="0" w:line="320" w:lineRule="atLeast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226FF6E2" w14:textId="7DFD3C79" w:rsidR="00AF2A2C" w:rsidRPr="006D2841" w:rsidRDefault="00F06402" w:rsidP="001A3DEC">
      <w:pPr>
        <w:pStyle w:val="paragraph"/>
        <w:spacing w:before="0" w:beforeAutospacing="0" w:after="0" w:afterAutospacing="0" w:line="320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Bidli spouští prodej </w:t>
      </w:r>
      <w:r w:rsidRPr="00F06402">
        <w:rPr>
          <w:rFonts w:ascii="Arial" w:hAnsi="Arial" w:cs="Arial"/>
          <w:b/>
          <w:bCs/>
          <w:sz w:val="28"/>
          <w:szCs w:val="28"/>
        </w:rPr>
        <w:t>stavební</w:t>
      </w:r>
      <w:r>
        <w:rPr>
          <w:rFonts w:ascii="Arial" w:hAnsi="Arial" w:cs="Arial"/>
          <w:b/>
          <w:bCs/>
          <w:sz w:val="28"/>
          <w:szCs w:val="28"/>
        </w:rPr>
        <w:t>ch</w:t>
      </w:r>
      <w:r w:rsidRPr="00F06402">
        <w:rPr>
          <w:rFonts w:ascii="Arial" w:hAnsi="Arial" w:cs="Arial"/>
          <w:b/>
          <w:bCs/>
          <w:sz w:val="28"/>
          <w:szCs w:val="28"/>
        </w:rPr>
        <w:t xml:space="preserve"> parcel</w:t>
      </w:r>
      <w:r>
        <w:rPr>
          <w:rFonts w:ascii="Arial" w:hAnsi="Arial" w:cs="Arial"/>
          <w:b/>
          <w:bCs/>
          <w:sz w:val="28"/>
          <w:szCs w:val="28"/>
        </w:rPr>
        <w:t xml:space="preserve"> u Plzně</w:t>
      </w:r>
    </w:p>
    <w:p w14:paraId="46B66183" w14:textId="77777777" w:rsidR="00AF2A2C" w:rsidRPr="006D2841" w:rsidRDefault="00AF2A2C" w:rsidP="001A3DEC">
      <w:pPr>
        <w:pStyle w:val="paragraph"/>
        <w:spacing w:before="0" w:beforeAutospacing="0" w:after="0" w:afterAutospacing="0" w:line="320" w:lineRule="atLeast"/>
        <w:rPr>
          <w:rFonts w:ascii="Arial" w:hAnsi="Arial" w:cs="Arial"/>
          <w:b/>
          <w:bCs/>
          <w:sz w:val="28"/>
          <w:szCs w:val="28"/>
        </w:rPr>
      </w:pPr>
    </w:p>
    <w:p w14:paraId="41CD798D" w14:textId="3D9015C2" w:rsidR="0097011C" w:rsidRPr="006D2841" w:rsidRDefault="005A5FD4" w:rsidP="001A3DEC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6D284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Společnost Bidli </w:t>
      </w:r>
      <w:r w:rsidR="00F06402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odstartovala prodej </w:t>
      </w:r>
      <w:r w:rsidR="009D730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zasíťovaných </w:t>
      </w:r>
      <w:r w:rsidR="00F06402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pozemků připravený</w:t>
      </w:r>
      <w:r w:rsidR="00D9285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ch</w:t>
      </w:r>
      <w:r w:rsidR="00F06402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pro zástavbu moderními rodinnými domy. </w:t>
      </w:r>
      <w:r w:rsidR="008276C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Celkem 20 parcel</w:t>
      </w:r>
      <w:r w:rsidR="00F06402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8276C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s </w:t>
      </w:r>
      <w:r w:rsidR="008276C4" w:rsidRPr="008276C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projektov</w:t>
      </w:r>
      <w:r w:rsidR="008276C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ou</w:t>
      </w:r>
      <w:r w:rsidR="008276C4" w:rsidRPr="008276C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dokumentac</w:t>
      </w:r>
      <w:r w:rsidR="008276C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í</w:t>
      </w:r>
      <w:r w:rsidR="008276C4" w:rsidRPr="008276C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8276C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a</w:t>
      </w:r>
      <w:r w:rsidR="008276C4" w:rsidRPr="008276C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platným stavebním povolením </w:t>
      </w:r>
      <w:r w:rsidR="00F06402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se nachází v žádané lokalitě Dýšina</w:t>
      </w:r>
      <w:r w:rsidR="000E6478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přiléhající k </w:t>
      </w:r>
      <w:r w:rsidR="008276C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Plzn</w:t>
      </w:r>
      <w:r w:rsidR="000E6478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i</w:t>
      </w:r>
      <w:r w:rsidR="008276C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.</w:t>
      </w:r>
      <w:r w:rsidR="001F2E9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Téměř okamžitě na nich lze zahájit výstavbu</w:t>
      </w:r>
      <w:r w:rsidR="009A1828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.</w:t>
      </w:r>
      <w:r w:rsidR="00D4548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3B593CB8" w14:textId="7BDB3D23" w:rsidR="00061925" w:rsidRPr="006D2841" w:rsidRDefault="00061925" w:rsidP="001A3DEC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1E5BC88A" w14:textId="3D3D9243" w:rsidR="007B0198" w:rsidRDefault="008B3E28" w:rsidP="004F4895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i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i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0D505C7" wp14:editId="4B9EBADA">
            <wp:simplePos x="0" y="0"/>
            <wp:positionH relativeFrom="margin">
              <wp:align>left</wp:align>
            </wp:positionH>
            <wp:positionV relativeFrom="paragraph">
              <wp:posOffset>43509</wp:posOffset>
            </wp:positionV>
            <wp:extent cx="1973580" cy="1315085"/>
            <wp:effectExtent l="0" t="0" r="7620" b="0"/>
            <wp:wrapTight wrapText="bothSides">
              <wp:wrapPolygon edited="0">
                <wp:start x="0" y="0"/>
                <wp:lineTo x="0" y="21277"/>
                <wp:lineTo x="21475" y="21277"/>
                <wp:lineTo x="21475" y="0"/>
                <wp:lineTo x="0" y="0"/>
              </wp:wrapPolygon>
            </wp:wrapTight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17A1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>P</w:t>
      </w:r>
      <w:r w:rsidR="00AF2A2C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>rojekt</w:t>
      </w:r>
      <w:r w:rsidR="005A5FD4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hyperlink r:id="rId13" w:history="1">
        <w:r w:rsidR="00876034" w:rsidRPr="00D9285A">
          <w:rPr>
            <w:rStyle w:val="Hyperlink0"/>
            <w:bdr w:val="nil"/>
          </w:rPr>
          <w:t>Bidli v Dýšině</w:t>
        </w:r>
      </w:hyperlink>
      <w:r w:rsidR="00876034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zahrnuje dohromady 20 stavebních pozemků o rozloze od </w:t>
      </w:r>
      <w:r w:rsidR="00876034" w:rsidRPr="00876034">
        <w:rPr>
          <w:rFonts w:ascii="Arial" w:eastAsia="Arial" w:hAnsi="Arial" w:cs="Arial"/>
          <w:iCs/>
          <w:color w:val="000000" w:themeColor="text1"/>
          <w:sz w:val="22"/>
          <w:szCs w:val="22"/>
        </w:rPr>
        <w:t>535</w:t>
      </w:r>
      <w:r w:rsidR="00876034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do 794</w:t>
      </w:r>
      <w:r w:rsidR="00705B7D">
        <w:rPr>
          <w:rFonts w:ascii="Arial" w:eastAsia="Arial" w:hAnsi="Arial" w:cs="Arial"/>
          <w:iCs/>
          <w:color w:val="000000" w:themeColor="text1"/>
          <w:sz w:val="22"/>
          <w:szCs w:val="22"/>
        </w:rPr>
        <w:t> </w:t>
      </w:r>
      <w:r w:rsidR="00876034">
        <w:rPr>
          <w:rFonts w:ascii="Arial" w:eastAsia="Arial" w:hAnsi="Arial" w:cs="Arial"/>
          <w:iCs/>
          <w:color w:val="000000" w:themeColor="text1"/>
          <w:sz w:val="22"/>
          <w:szCs w:val="22"/>
        </w:rPr>
        <w:t>m</w:t>
      </w:r>
      <w:r w:rsidR="00876034" w:rsidRPr="00876034">
        <w:rPr>
          <w:rFonts w:ascii="Arial" w:eastAsia="Arial" w:hAnsi="Arial" w:cs="Arial"/>
          <w:iCs/>
          <w:color w:val="000000" w:themeColor="text1"/>
          <w:sz w:val="22"/>
          <w:szCs w:val="22"/>
          <w:vertAlign w:val="superscript"/>
        </w:rPr>
        <w:t>2</w:t>
      </w:r>
      <w:r w:rsidR="001F2E93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, </w:t>
      </w:r>
      <w:r w:rsidR="003A02FC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jež </w:t>
      </w:r>
      <w:r w:rsidR="001F2E93">
        <w:rPr>
          <w:rFonts w:ascii="Arial" w:eastAsia="Arial" w:hAnsi="Arial" w:cs="Arial"/>
          <w:iCs/>
          <w:color w:val="000000" w:themeColor="text1"/>
          <w:sz w:val="22"/>
          <w:szCs w:val="22"/>
        </w:rPr>
        <w:t>jsou v</w:t>
      </w:r>
      <w:r w:rsidR="001F2E93" w:rsidRPr="001F2E93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územním plánu vedené jako plochy k bydlení v rodinných domech</w:t>
      </w:r>
      <w:r w:rsidR="001F2E93">
        <w:rPr>
          <w:rFonts w:ascii="Arial" w:eastAsia="Arial" w:hAnsi="Arial" w:cs="Arial"/>
          <w:iCs/>
          <w:color w:val="000000" w:themeColor="text1"/>
          <w:sz w:val="22"/>
          <w:szCs w:val="22"/>
        </w:rPr>
        <w:t>.</w:t>
      </w:r>
      <w:r w:rsidR="00876034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Součástí všech je kromě projektové dokumentace také platné stavební povolení na patrový dům o</w:t>
      </w:r>
      <w:r w:rsidR="006F33C6">
        <w:rPr>
          <w:rFonts w:ascii="Arial" w:eastAsia="Arial" w:hAnsi="Arial" w:cs="Arial"/>
          <w:iCs/>
          <w:color w:val="000000" w:themeColor="text1"/>
          <w:sz w:val="22"/>
          <w:szCs w:val="22"/>
        </w:rPr>
        <w:t> </w:t>
      </w:r>
      <w:r w:rsidR="00876034">
        <w:rPr>
          <w:rFonts w:ascii="Arial" w:eastAsia="Arial" w:hAnsi="Arial" w:cs="Arial"/>
          <w:iCs/>
          <w:color w:val="000000" w:themeColor="text1"/>
          <w:sz w:val="22"/>
          <w:szCs w:val="22"/>
        </w:rPr>
        <w:t>dispozici 5+kk o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> </w:t>
      </w:r>
      <w:r w:rsidR="00876034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užitné ploše 141 </w:t>
      </w:r>
      <w:r w:rsidR="00B52F6E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nebo </w:t>
      </w:r>
      <w:r w:rsidR="00876034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260 </w:t>
      </w:r>
      <w:r w:rsidR="00876034" w:rsidRPr="007B0198">
        <w:rPr>
          <w:rFonts w:ascii="Arial" w:eastAsia="Arial" w:hAnsi="Arial" w:cs="Arial"/>
          <w:iCs/>
          <w:color w:val="000000" w:themeColor="text1"/>
          <w:sz w:val="22"/>
          <w:szCs w:val="22"/>
        </w:rPr>
        <w:t>m</w:t>
      </w:r>
      <w:r w:rsidR="00876034" w:rsidRPr="007B0198">
        <w:rPr>
          <w:rFonts w:ascii="Arial" w:eastAsia="Arial" w:hAnsi="Arial" w:cs="Arial"/>
          <w:iCs/>
          <w:color w:val="000000" w:themeColor="text1"/>
          <w:sz w:val="22"/>
          <w:szCs w:val="22"/>
          <w:vertAlign w:val="superscript"/>
        </w:rPr>
        <w:t>2</w:t>
      </w:r>
      <w:r w:rsidR="001A7ABA" w:rsidRPr="002056AF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, který je </w:t>
      </w:r>
      <w:r w:rsidR="0065408A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společnost Bidli </w:t>
      </w:r>
      <w:r w:rsidR="006F6C29" w:rsidRPr="002056AF">
        <w:rPr>
          <w:rFonts w:ascii="Arial" w:eastAsia="Arial" w:hAnsi="Arial" w:cs="Arial"/>
          <w:iCs/>
          <w:color w:val="000000" w:themeColor="text1"/>
          <w:sz w:val="22"/>
          <w:szCs w:val="22"/>
        </w:rPr>
        <w:t>schopn</w:t>
      </w:r>
      <w:r w:rsidR="0065408A">
        <w:rPr>
          <w:rFonts w:ascii="Arial" w:eastAsia="Arial" w:hAnsi="Arial" w:cs="Arial"/>
          <w:iCs/>
          <w:color w:val="000000" w:themeColor="text1"/>
          <w:sz w:val="22"/>
          <w:szCs w:val="22"/>
        </w:rPr>
        <w:t>a</w:t>
      </w:r>
      <w:r w:rsidR="006F6C29" w:rsidRPr="002056AF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2623C5" w:rsidRPr="002056AF">
        <w:rPr>
          <w:rFonts w:ascii="Arial" w:eastAsia="Arial" w:hAnsi="Arial" w:cs="Arial"/>
          <w:iCs/>
          <w:color w:val="000000" w:themeColor="text1"/>
          <w:sz w:val="22"/>
          <w:szCs w:val="22"/>
        </w:rPr>
        <w:t>v krátkém časovém horizontu začít stavět.</w:t>
      </w:r>
      <w:r w:rsidR="0065408A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5B0B07" w:rsidRPr="007B0198">
        <w:rPr>
          <w:rFonts w:ascii="Arial" w:eastAsia="Arial" w:hAnsi="Arial" w:cs="Arial"/>
          <w:iCs/>
          <w:color w:val="000000" w:themeColor="text1"/>
          <w:sz w:val="22"/>
          <w:szCs w:val="22"/>
        </w:rPr>
        <w:t>Developer</w:t>
      </w:r>
      <w:r w:rsidR="005B0B07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nabízí možnost </w:t>
      </w:r>
      <w:r w:rsidR="005B0B07" w:rsidRPr="00F06402">
        <w:rPr>
          <w:rFonts w:ascii="Arial" w:eastAsia="Arial" w:hAnsi="Arial" w:cs="Arial"/>
          <w:iCs/>
          <w:color w:val="000000" w:themeColor="text1"/>
          <w:sz w:val="22"/>
          <w:szCs w:val="22"/>
        </w:rPr>
        <w:t>výstavb</w:t>
      </w:r>
      <w:r w:rsidR="005B0B07">
        <w:rPr>
          <w:rFonts w:ascii="Arial" w:eastAsia="Arial" w:hAnsi="Arial" w:cs="Arial"/>
          <w:iCs/>
          <w:color w:val="000000" w:themeColor="text1"/>
          <w:sz w:val="22"/>
          <w:szCs w:val="22"/>
        </w:rPr>
        <w:t>y</w:t>
      </w:r>
      <w:r w:rsidR="005B0B07" w:rsidRPr="00F06402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5B0B07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montované </w:t>
      </w:r>
      <w:r w:rsidR="005B0B07" w:rsidRPr="00F06402">
        <w:rPr>
          <w:rFonts w:ascii="Arial" w:eastAsia="Arial" w:hAnsi="Arial" w:cs="Arial"/>
          <w:iCs/>
          <w:color w:val="000000" w:themeColor="text1"/>
          <w:sz w:val="22"/>
          <w:szCs w:val="22"/>
        </w:rPr>
        <w:t>dřevostavb</w:t>
      </w:r>
      <w:r w:rsidR="005B0B07">
        <w:rPr>
          <w:rFonts w:ascii="Arial" w:eastAsia="Arial" w:hAnsi="Arial" w:cs="Arial"/>
          <w:iCs/>
          <w:color w:val="000000" w:themeColor="text1"/>
          <w:sz w:val="22"/>
          <w:szCs w:val="22"/>
        </w:rPr>
        <w:t>y</w:t>
      </w:r>
      <w:r w:rsidR="005B0B07" w:rsidRPr="007B019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na klíč, </w:t>
      </w:r>
      <w:r w:rsidR="002557EF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ale v případě volby </w:t>
      </w:r>
      <w:r w:rsidR="00DA62A4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dům připravit </w:t>
      </w:r>
      <w:r w:rsidR="005B0B07" w:rsidRPr="007B0198">
        <w:rPr>
          <w:rFonts w:ascii="Arial" w:eastAsia="Arial" w:hAnsi="Arial" w:cs="Arial"/>
          <w:iCs/>
          <w:color w:val="000000" w:themeColor="text1"/>
          <w:sz w:val="22"/>
          <w:szCs w:val="22"/>
        </w:rPr>
        <w:t>k</w:t>
      </w:r>
      <w:r w:rsidR="00B2537A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 vlastnímu </w:t>
      </w:r>
      <w:r w:rsidR="005B0B07" w:rsidRPr="007B019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dokončení či </w:t>
      </w:r>
      <w:r w:rsidR="00DA62A4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postavit </w:t>
      </w:r>
      <w:r w:rsidR="00B2537A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pouze do fáze </w:t>
      </w:r>
      <w:r w:rsidR="005B0B07" w:rsidRPr="007B0198">
        <w:rPr>
          <w:rFonts w:ascii="Arial" w:eastAsia="Arial" w:hAnsi="Arial" w:cs="Arial"/>
          <w:iCs/>
          <w:color w:val="000000" w:themeColor="text1"/>
          <w:sz w:val="22"/>
          <w:szCs w:val="22"/>
        </w:rPr>
        <w:t>hrub</w:t>
      </w:r>
      <w:r w:rsidR="00B2537A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é </w:t>
      </w:r>
      <w:r w:rsidR="005B0B07" w:rsidRPr="007B0198">
        <w:rPr>
          <w:rFonts w:ascii="Arial" w:eastAsia="Arial" w:hAnsi="Arial" w:cs="Arial"/>
          <w:iCs/>
          <w:color w:val="000000" w:themeColor="text1"/>
          <w:sz w:val="22"/>
          <w:szCs w:val="22"/>
        </w:rPr>
        <w:t>stavb</w:t>
      </w:r>
      <w:r w:rsidR="00B2537A">
        <w:rPr>
          <w:rFonts w:ascii="Arial" w:eastAsia="Arial" w:hAnsi="Arial" w:cs="Arial"/>
          <w:iCs/>
          <w:color w:val="000000" w:themeColor="text1"/>
          <w:sz w:val="22"/>
          <w:szCs w:val="22"/>
        </w:rPr>
        <w:t>y</w:t>
      </w:r>
      <w:r w:rsidR="005B0B07">
        <w:rPr>
          <w:rFonts w:ascii="Arial" w:eastAsia="Arial" w:hAnsi="Arial" w:cs="Arial"/>
          <w:iCs/>
          <w:color w:val="000000" w:themeColor="text1"/>
          <w:sz w:val="22"/>
          <w:szCs w:val="22"/>
        </w:rPr>
        <w:t>.</w:t>
      </w:r>
      <w:r w:rsidR="00B2537A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2A275B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Kupující </w:t>
      </w:r>
      <w:r w:rsidR="00981B6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se </w:t>
      </w:r>
      <w:r w:rsidR="000C50AF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může </w:t>
      </w:r>
      <w:r w:rsidR="002A275B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rozhodnout </w:t>
      </w:r>
      <w:r w:rsidR="000C50AF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rovněž </w:t>
      </w:r>
      <w:r w:rsidR="002A275B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pro </w:t>
      </w:r>
      <w:r w:rsidR="002A275B" w:rsidRPr="00F06402">
        <w:rPr>
          <w:rFonts w:ascii="Arial" w:eastAsia="Arial" w:hAnsi="Arial" w:cs="Arial"/>
          <w:iCs/>
          <w:color w:val="000000" w:themeColor="text1"/>
          <w:sz w:val="22"/>
          <w:szCs w:val="22"/>
        </w:rPr>
        <w:t>individuální výstavb</w:t>
      </w:r>
      <w:r w:rsidR="002A275B">
        <w:rPr>
          <w:rFonts w:ascii="Arial" w:eastAsia="Arial" w:hAnsi="Arial" w:cs="Arial"/>
          <w:iCs/>
          <w:color w:val="000000" w:themeColor="text1"/>
          <w:sz w:val="22"/>
          <w:szCs w:val="22"/>
        </w:rPr>
        <w:t>u</w:t>
      </w:r>
      <w:r w:rsidR="002A275B" w:rsidRPr="00F06402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dle </w:t>
      </w:r>
      <w:r w:rsidR="002A275B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vlastního </w:t>
      </w:r>
      <w:r w:rsidR="002A275B" w:rsidRPr="00F06402">
        <w:rPr>
          <w:rFonts w:ascii="Arial" w:eastAsia="Arial" w:hAnsi="Arial" w:cs="Arial"/>
          <w:iCs/>
          <w:color w:val="000000" w:themeColor="text1"/>
          <w:sz w:val="22"/>
          <w:szCs w:val="22"/>
        </w:rPr>
        <w:t>projektu</w:t>
      </w:r>
      <w:r w:rsidR="002A275B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, při němž </w:t>
      </w:r>
      <w:r w:rsidR="001C7C72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musí dodržet místní územní plán. Ten </w:t>
      </w:r>
      <w:r w:rsidR="009A182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definuje </w:t>
      </w:r>
      <w:r w:rsidR="001C7C72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charakter této konkrétní zástavby </w:t>
      </w:r>
      <w:r w:rsidR="00B424EA" w:rsidRPr="001F2E93">
        <w:rPr>
          <w:rFonts w:ascii="Arial" w:eastAsia="Arial" w:hAnsi="Arial" w:cs="Arial"/>
          <w:iCs/>
          <w:color w:val="000000" w:themeColor="text1"/>
          <w:sz w:val="22"/>
          <w:szCs w:val="22"/>
        </w:rPr>
        <w:t>koeficient</w:t>
      </w:r>
      <w:r w:rsidR="004F4895">
        <w:rPr>
          <w:rFonts w:ascii="Arial" w:eastAsia="Arial" w:hAnsi="Arial" w:cs="Arial"/>
          <w:iCs/>
          <w:color w:val="000000" w:themeColor="text1"/>
          <w:sz w:val="22"/>
          <w:szCs w:val="22"/>
        </w:rPr>
        <w:t>em</w:t>
      </w:r>
      <w:r w:rsidR="00B424EA" w:rsidRPr="001F2E93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zastavěnosti</w:t>
      </w:r>
      <w:r w:rsidR="00B424EA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parcely </w:t>
      </w:r>
      <w:r w:rsidR="00B424EA" w:rsidRPr="001F2E93">
        <w:rPr>
          <w:rFonts w:ascii="Arial" w:eastAsia="Arial" w:hAnsi="Arial" w:cs="Arial"/>
          <w:iCs/>
          <w:color w:val="000000" w:themeColor="text1"/>
          <w:sz w:val="22"/>
          <w:szCs w:val="22"/>
        </w:rPr>
        <w:t>optimálně 0,25, maximálně 0,40</w:t>
      </w:r>
      <w:r w:rsidR="00B424EA">
        <w:rPr>
          <w:rFonts w:ascii="Arial" w:eastAsia="Arial" w:hAnsi="Arial" w:cs="Arial"/>
          <w:iCs/>
          <w:color w:val="000000" w:themeColor="text1"/>
          <w:sz w:val="22"/>
          <w:szCs w:val="22"/>
        </w:rPr>
        <w:t>.</w:t>
      </w:r>
      <w:r w:rsidR="005B0B07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Na pozemku tak lze postavit </w:t>
      </w:r>
      <w:r w:rsidR="001F2E93">
        <w:rPr>
          <w:rFonts w:ascii="Arial" w:eastAsia="Arial" w:hAnsi="Arial" w:cs="Arial"/>
          <w:iCs/>
          <w:color w:val="000000" w:themeColor="text1"/>
          <w:sz w:val="22"/>
          <w:szCs w:val="22"/>
        </w:rPr>
        <w:t>jednopodlažní dům s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> </w:t>
      </w:r>
      <w:r w:rsidR="001F2E93" w:rsidRPr="001F2E93">
        <w:rPr>
          <w:rFonts w:ascii="Arial" w:eastAsia="Arial" w:hAnsi="Arial" w:cs="Arial"/>
          <w:iCs/>
          <w:color w:val="000000" w:themeColor="text1"/>
          <w:sz w:val="22"/>
          <w:szCs w:val="22"/>
        </w:rPr>
        <w:t>obytn</w:t>
      </w:r>
      <w:r w:rsidR="001F2E93">
        <w:rPr>
          <w:rFonts w:ascii="Arial" w:eastAsia="Arial" w:hAnsi="Arial" w:cs="Arial"/>
          <w:iCs/>
          <w:color w:val="000000" w:themeColor="text1"/>
          <w:sz w:val="22"/>
          <w:szCs w:val="22"/>
        </w:rPr>
        <w:t>ým</w:t>
      </w:r>
      <w:r w:rsidR="001F2E93" w:rsidRPr="001F2E93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podkroví</w:t>
      </w:r>
      <w:r w:rsidR="001F2E93">
        <w:rPr>
          <w:rFonts w:ascii="Arial" w:eastAsia="Arial" w:hAnsi="Arial" w:cs="Arial"/>
          <w:iCs/>
          <w:color w:val="000000" w:themeColor="text1"/>
          <w:sz w:val="22"/>
          <w:szCs w:val="22"/>
        </w:rPr>
        <w:t>m</w:t>
      </w:r>
      <w:r w:rsidR="001F2E93" w:rsidRPr="001F2E93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, nebo </w:t>
      </w:r>
      <w:r w:rsidR="001F2E93">
        <w:rPr>
          <w:rFonts w:ascii="Arial" w:eastAsia="Arial" w:hAnsi="Arial" w:cs="Arial"/>
          <w:iCs/>
          <w:color w:val="000000" w:themeColor="text1"/>
          <w:sz w:val="22"/>
          <w:szCs w:val="22"/>
        </w:rPr>
        <w:t>dvoupodlažní</w:t>
      </w:r>
      <w:r w:rsidR="001F2E93" w:rsidRPr="001F2E93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bez </w:t>
      </w:r>
      <w:r w:rsidR="00E805F4">
        <w:rPr>
          <w:rFonts w:ascii="Arial" w:eastAsia="Arial" w:hAnsi="Arial" w:cs="Arial"/>
          <w:iCs/>
          <w:color w:val="000000" w:themeColor="text1"/>
          <w:sz w:val="22"/>
          <w:szCs w:val="22"/>
        </w:rPr>
        <w:t>podkroví</w:t>
      </w:r>
      <w:r w:rsidR="001F2E93" w:rsidRPr="001F2E93">
        <w:rPr>
          <w:rFonts w:ascii="Arial" w:eastAsia="Arial" w:hAnsi="Arial" w:cs="Arial"/>
          <w:iCs/>
          <w:color w:val="000000" w:themeColor="text1"/>
          <w:sz w:val="22"/>
          <w:szCs w:val="22"/>
        </w:rPr>
        <w:t>.</w:t>
      </w:r>
      <w:r w:rsidR="001F2E93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</w:p>
    <w:p w14:paraId="218A074A" w14:textId="2C5EDE71" w:rsidR="007B0198" w:rsidRDefault="00EB4780" w:rsidP="007B0198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E762DDB" wp14:editId="6FBEDEAA">
            <wp:simplePos x="0" y="0"/>
            <wp:positionH relativeFrom="margin">
              <wp:align>right</wp:align>
            </wp:positionH>
            <wp:positionV relativeFrom="paragraph">
              <wp:posOffset>46355</wp:posOffset>
            </wp:positionV>
            <wp:extent cx="1492250" cy="1120140"/>
            <wp:effectExtent l="0" t="0" r="0" b="3810"/>
            <wp:wrapTight wrapText="bothSides">
              <wp:wrapPolygon edited="0">
                <wp:start x="0" y="0"/>
                <wp:lineTo x="0" y="21306"/>
                <wp:lineTo x="21232" y="21306"/>
                <wp:lineTo x="21232" y="0"/>
                <wp:lineTo x="0" y="0"/>
              </wp:wrapPolygon>
            </wp:wrapTight>
            <wp:docPr id="2" name="Obrázek 2" descr="Obsah obrázku tráva, exteriér, obloha, stro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ráva, exteriér, obloha, strom&#10;&#10;Popis byl vytvořen automaticky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F40B2B" w14:textId="69DF08BB" w:rsidR="009A1828" w:rsidRPr="009A1828" w:rsidRDefault="009A1828" w:rsidP="009A1828">
      <w:pPr>
        <w:pStyle w:val="Textkomente"/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Příprava projektu je v plném proudu: </w:t>
      </w:r>
      <w:r w:rsidRPr="009A1828">
        <w:rPr>
          <w:rFonts w:ascii="Arial" w:hAnsi="Arial" w:cs="Arial"/>
          <w:sz w:val="22"/>
          <w:szCs w:val="22"/>
        </w:rPr>
        <w:t>právě probíhají práce na rozvodech el</w:t>
      </w:r>
      <w:r>
        <w:rPr>
          <w:rFonts w:ascii="Arial" w:hAnsi="Arial" w:cs="Arial"/>
          <w:sz w:val="22"/>
          <w:szCs w:val="22"/>
        </w:rPr>
        <w:t xml:space="preserve">ektřiny a veřejného osvětlení, </w:t>
      </w:r>
      <w:r w:rsidRPr="009A1828">
        <w:rPr>
          <w:rFonts w:ascii="Arial" w:hAnsi="Arial" w:cs="Arial"/>
          <w:sz w:val="22"/>
          <w:szCs w:val="22"/>
        </w:rPr>
        <w:t>následně bude realizována zbývající technická a dopravní infrastruktura.</w:t>
      </w:r>
    </w:p>
    <w:p w14:paraId="4304F53F" w14:textId="15AE7CBD" w:rsidR="009A1828" w:rsidRDefault="009A1828" w:rsidP="009A1828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75E6FD7E" w14:textId="77777777" w:rsidR="00EB4780" w:rsidRDefault="00EB4780" w:rsidP="009A1828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121F7BA1" w14:textId="298C002E" w:rsidR="00903C6E" w:rsidRPr="006409BE" w:rsidRDefault="00876034" w:rsidP="009A1828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i/>
          <w:color w:val="000000" w:themeColor="text1"/>
          <w:sz w:val="22"/>
          <w:szCs w:val="22"/>
        </w:rPr>
      </w:pPr>
      <w:r w:rsidRPr="007B0198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„Jsme </w:t>
      </w:r>
      <w:r w:rsidR="007B0198" w:rsidRPr="007B0198">
        <w:rPr>
          <w:rFonts w:ascii="Arial" w:eastAsia="Arial" w:hAnsi="Arial" w:cs="Arial"/>
          <w:i/>
          <w:color w:val="000000" w:themeColor="text1"/>
          <w:sz w:val="22"/>
          <w:szCs w:val="22"/>
        </w:rPr>
        <w:t>rádi</w:t>
      </w:r>
      <w:r w:rsidRPr="007B0198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, že můžeme </w:t>
      </w:r>
      <w:r w:rsidR="007B0198" w:rsidRPr="007B0198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na </w:t>
      </w:r>
      <w:r w:rsidRPr="007B0198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trh </w:t>
      </w:r>
      <w:r w:rsidR="007B0198" w:rsidRPr="007B0198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uvést </w:t>
      </w:r>
      <w:r w:rsidRPr="007B0198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tuto </w:t>
      </w:r>
      <w:r w:rsidR="007A3404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skvělou </w:t>
      </w:r>
      <w:r w:rsidR="007B0198">
        <w:rPr>
          <w:rFonts w:ascii="Arial" w:eastAsia="Arial" w:hAnsi="Arial" w:cs="Arial"/>
          <w:i/>
          <w:color w:val="000000" w:themeColor="text1"/>
          <w:sz w:val="22"/>
          <w:szCs w:val="22"/>
        </w:rPr>
        <w:t>nabídku</w:t>
      </w:r>
      <w:r w:rsidR="007B0198" w:rsidRPr="007B0198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, díky níž si mohou zájemci pořídit dům, </w:t>
      </w:r>
      <w:r w:rsidR="005E2528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jenž </w:t>
      </w:r>
      <w:r w:rsidR="007B0198" w:rsidRPr="007B0198">
        <w:rPr>
          <w:rFonts w:ascii="Arial" w:eastAsia="Arial" w:hAnsi="Arial" w:cs="Arial"/>
          <w:i/>
          <w:color w:val="000000" w:themeColor="text1"/>
          <w:sz w:val="22"/>
          <w:szCs w:val="22"/>
        </w:rPr>
        <w:t>přesně vyhovuje jejich životnímu stylu a potřebám. Hlavní přednosti projektu Bidli v</w:t>
      </w:r>
      <w:r w:rsidR="001222CB">
        <w:rPr>
          <w:rFonts w:ascii="Arial" w:eastAsia="Arial" w:hAnsi="Arial" w:cs="Arial"/>
          <w:i/>
          <w:color w:val="000000" w:themeColor="text1"/>
          <w:sz w:val="22"/>
          <w:szCs w:val="22"/>
        </w:rPr>
        <w:t> </w:t>
      </w:r>
      <w:r w:rsidR="007B0198" w:rsidRPr="007B0198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Dýšině </w:t>
      </w:r>
      <w:r w:rsidR="009A1828" w:rsidRPr="007B0198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tkví </w:t>
      </w:r>
      <w:r w:rsidRPr="007B0198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podle nás </w:t>
      </w:r>
      <w:r w:rsidR="00F06402" w:rsidRPr="007B0198">
        <w:rPr>
          <w:rFonts w:ascii="Arial" w:eastAsia="Arial" w:hAnsi="Arial" w:cs="Arial"/>
          <w:i/>
          <w:color w:val="000000" w:themeColor="text1"/>
          <w:sz w:val="22"/>
          <w:szCs w:val="22"/>
        </w:rPr>
        <w:t>v</w:t>
      </w:r>
      <w:r w:rsidR="001222CB">
        <w:rPr>
          <w:rFonts w:ascii="Arial" w:eastAsia="Arial" w:hAnsi="Arial" w:cs="Arial"/>
          <w:i/>
          <w:color w:val="000000" w:themeColor="text1"/>
          <w:sz w:val="22"/>
          <w:szCs w:val="22"/>
        </w:rPr>
        <w:t> </w:t>
      </w:r>
      <w:r w:rsidR="00F06402" w:rsidRPr="007B0198">
        <w:rPr>
          <w:rFonts w:ascii="Arial" w:eastAsia="Arial" w:hAnsi="Arial" w:cs="Arial"/>
          <w:i/>
          <w:color w:val="000000" w:themeColor="text1"/>
          <w:sz w:val="22"/>
          <w:szCs w:val="22"/>
        </w:rPr>
        <w:t>ideální rozloze samostatných pozemků a jejich umístění</w:t>
      </w:r>
      <w:r w:rsidR="007B0198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 v</w:t>
      </w:r>
      <w:r w:rsidR="001222CB">
        <w:rPr>
          <w:rFonts w:ascii="Arial" w:eastAsia="Arial" w:hAnsi="Arial" w:cs="Arial"/>
          <w:i/>
          <w:color w:val="000000" w:themeColor="text1"/>
          <w:sz w:val="22"/>
          <w:szCs w:val="22"/>
        </w:rPr>
        <w:t> </w:t>
      </w:r>
      <w:r w:rsidR="00FC07B9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optimální </w:t>
      </w:r>
      <w:r w:rsidR="00E56B6F">
        <w:rPr>
          <w:rFonts w:ascii="Arial" w:eastAsia="Arial" w:hAnsi="Arial" w:cs="Arial"/>
          <w:i/>
          <w:color w:val="000000" w:themeColor="text1"/>
          <w:sz w:val="22"/>
          <w:szCs w:val="22"/>
        </w:rPr>
        <w:t>lokalitě</w:t>
      </w:r>
      <w:r w:rsidR="006703AF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. Lidem </w:t>
      </w:r>
      <w:r w:rsidR="00CF16F5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zajistí </w:t>
      </w:r>
      <w:r w:rsidR="00866D1D">
        <w:rPr>
          <w:rFonts w:ascii="Arial" w:eastAsia="Arial" w:hAnsi="Arial" w:cs="Arial"/>
          <w:i/>
          <w:color w:val="000000" w:themeColor="text1"/>
          <w:sz w:val="22"/>
          <w:szCs w:val="22"/>
        </w:rPr>
        <w:t>příjemné rodinné bydlení v</w:t>
      </w:r>
      <w:r w:rsidR="001222CB">
        <w:rPr>
          <w:rFonts w:ascii="Arial" w:eastAsia="Arial" w:hAnsi="Arial" w:cs="Arial"/>
          <w:i/>
          <w:color w:val="000000" w:themeColor="text1"/>
          <w:sz w:val="22"/>
          <w:szCs w:val="22"/>
        </w:rPr>
        <w:t> </w:t>
      </w:r>
      <w:r w:rsidR="00866D1D">
        <w:rPr>
          <w:rFonts w:ascii="Arial" w:eastAsia="Arial" w:hAnsi="Arial" w:cs="Arial"/>
          <w:i/>
          <w:color w:val="000000" w:themeColor="text1"/>
          <w:sz w:val="22"/>
          <w:szCs w:val="22"/>
        </w:rPr>
        <w:t>klidné obci v</w:t>
      </w:r>
      <w:r w:rsidR="001222CB">
        <w:rPr>
          <w:rFonts w:ascii="Arial" w:eastAsia="Arial" w:hAnsi="Arial" w:cs="Arial"/>
          <w:i/>
          <w:color w:val="000000" w:themeColor="text1"/>
          <w:sz w:val="22"/>
          <w:szCs w:val="22"/>
        </w:rPr>
        <w:t> </w:t>
      </w:r>
      <w:r w:rsidR="00866D1D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přírodě, která </w:t>
      </w:r>
      <w:r w:rsidR="00754E64">
        <w:rPr>
          <w:rFonts w:ascii="Arial" w:eastAsia="Arial" w:hAnsi="Arial" w:cs="Arial"/>
          <w:i/>
          <w:color w:val="000000" w:themeColor="text1"/>
          <w:sz w:val="22"/>
          <w:szCs w:val="22"/>
        </w:rPr>
        <w:t>má ale zároveň potřebnou občanskou infrastrukturu a je vzdálená jen pár minut o</w:t>
      </w:r>
      <w:r w:rsidR="009A1828">
        <w:rPr>
          <w:rFonts w:ascii="Arial" w:eastAsia="Arial" w:hAnsi="Arial" w:cs="Arial"/>
          <w:i/>
          <w:color w:val="000000" w:themeColor="text1"/>
          <w:sz w:val="22"/>
          <w:szCs w:val="22"/>
        </w:rPr>
        <w:t>d</w:t>
      </w:r>
      <w:r w:rsidR="00754E64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 krajského města</w:t>
      </w:r>
      <w:r w:rsidR="007B0198" w:rsidRPr="007B0198">
        <w:rPr>
          <w:rFonts w:ascii="Arial" w:eastAsia="Arial" w:hAnsi="Arial" w:cs="Arial"/>
          <w:i/>
          <w:color w:val="000000" w:themeColor="text1"/>
          <w:sz w:val="22"/>
          <w:szCs w:val="22"/>
        </w:rPr>
        <w:t>,“</w:t>
      </w:r>
      <w:r w:rsidR="007B019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popisuje</w:t>
      </w:r>
      <w:r w:rsidR="001F2E93" w:rsidRPr="001F2E93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1F2E93">
        <w:rPr>
          <w:rFonts w:ascii="Arial" w:eastAsia="Arial" w:hAnsi="Arial" w:cs="Arial"/>
          <w:iCs/>
          <w:color w:val="000000" w:themeColor="text1"/>
          <w:sz w:val="22"/>
          <w:szCs w:val="22"/>
        </w:rPr>
        <w:t>Roman Weiser, ředitel developmentu a staveb </w:t>
      </w:r>
      <w:hyperlink r:id="rId15" w:history="1">
        <w:r w:rsidR="001F2E93">
          <w:rPr>
            <w:rStyle w:val="Hypertextovodkaz"/>
            <w:rFonts w:ascii="Arial" w:hAnsi="Arial" w:cs="Arial"/>
            <w:color w:val="0000FF"/>
            <w:sz w:val="22"/>
            <w:szCs w:val="22"/>
          </w:rPr>
          <w:t>Bidli development</w:t>
        </w:r>
      </w:hyperlink>
      <w:r w:rsidR="001F2E93">
        <w:rPr>
          <w:rFonts w:ascii="Arial" w:eastAsia="Arial" w:hAnsi="Arial" w:cs="Arial"/>
          <w:iCs/>
          <w:color w:val="000000" w:themeColor="text1"/>
          <w:sz w:val="22"/>
          <w:szCs w:val="22"/>
        </w:rPr>
        <w:t>,</w:t>
      </w:r>
      <w:r w:rsidR="007B019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a dodává: </w:t>
      </w:r>
      <w:r w:rsidR="007B0198" w:rsidRPr="007B0198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„Navíc se jedná o </w:t>
      </w:r>
      <w:r w:rsidR="00FC07B9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dobrou </w:t>
      </w:r>
      <w:r w:rsidR="007B0198" w:rsidRPr="007B0198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dlouhodobou investici. </w:t>
      </w:r>
      <w:r w:rsidR="009A1828">
        <w:rPr>
          <w:rFonts w:ascii="Arial" w:hAnsi="Arial" w:cs="Arial"/>
          <w:i/>
          <w:sz w:val="22"/>
          <w:szCs w:val="22"/>
        </w:rPr>
        <w:t>C</w:t>
      </w:r>
      <w:r w:rsidR="009A1828" w:rsidRPr="009A1828">
        <w:rPr>
          <w:rFonts w:ascii="Arial" w:hAnsi="Arial" w:cs="Arial"/>
          <w:i/>
          <w:sz w:val="22"/>
          <w:szCs w:val="22"/>
        </w:rPr>
        <w:t xml:space="preserve">eny pozemků </w:t>
      </w:r>
      <w:r w:rsidR="009A1828">
        <w:rPr>
          <w:rFonts w:ascii="Arial" w:hAnsi="Arial" w:cs="Arial"/>
          <w:i/>
          <w:sz w:val="22"/>
          <w:szCs w:val="22"/>
        </w:rPr>
        <w:t xml:space="preserve">totiž </w:t>
      </w:r>
      <w:r w:rsidR="009A1828" w:rsidRPr="009A1828">
        <w:rPr>
          <w:rFonts w:ascii="Arial" w:hAnsi="Arial" w:cs="Arial"/>
          <w:i/>
          <w:sz w:val="22"/>
          <w:szCs w:val="22"/>
        </w:rPr>
        <w:t xml:space="preserve">nikdy </w:t>
      </w:r>
      <w:proofErr w:type="gramStart"/>
      <w:r w:rsidR="009A1828" w:rsidRPr="009A1828">
        <w:rPr>
          <w:rFonts w:ascii="Arial" w:hAnsi="Arial" w:cs="Arial"/>
          <w:i/>
          <w:sz w:val="22"/>
          <w:szCs w:val="22"/>
        </w:rPr>
        <w:t>nekles</w:t>
      </w:r>
      <w:r w:rsidR="009A1828">
        <w:rPr>
          <w:rFonts w:ascii="Arial" w:hAnsi="Arial" w:cs="Arial"/>
          <w:i/>
          <w:sz w:val="22"/>
          <w:szCs w:val="22"/>
        </w:rPr>
        <w:t>a</w:t>
      </w:r>
      <w:r w:rsidR="009A1828" w:rsidRPr="009A1828">
        <w:rPr>
          <w:rFonts w:ascii="Arial" w:hAnsi="Arial" w:cs="Arial"/>
          <w:i/>
          <w:sz w:val="22"/>
          <w:szCs w:val="22"/>
        </w:rPr>
        <w:t>ly</w:t>
      </w:r>
      <w:proofErr w:type="gramEnd"/>
      <w:r w:rsidR="009A1828">
        <w:rPr>
          <w:rFonts w:ascii="Arial" w:hAnsi="Arial" w:cs="Arial"/>
          <w:i/>
          <w:sz w:val="22"/>
          <w:szCs w:val="22"/>
        </w:rPr>
        <w:t xml:space="preserve"> a </w:t>
      </w:r>
      <w:r w:rsidR="00B64B1B">
        <w:rPr>
          <w:rFonts w:ascii="Arial" w:hAnsi="Arial" w:cs="Arial"/>
          <w:i/>
          <w:sz w:val="22"/>
          <w:szCs w:val="22"/>
        </w:rPr>
        <w:t xml:space="preserve">i v této době </w:t>
      </w:r>
      <w:r w:rsidR="006409BE">
        <w:rPr>
          <w:rFonts w:ascii="Arial" w:hAnsi="Arial" w:cs="Arial"/>
          <w:i/>
          <w:sz w:val="22"/>
          <w:szCs w:val="22"/>
        </w:rPr>
        <w:t xml:space="preserve">– </w:t>
      </w:r>
      <w:r w:rsidR="006409BE" w:rsidRPr="009A1828">
        <w:rPr>
          <w:rFonts w:ascii="Arial" w:hAnsi="Arial" w:cs="Arial"/>
          <w:i/>
          <w:sz w:val="22"/>
          <w:szCs w:val="22"/>
        </w:rPr>
        <w:t>na rozdíl od jiných druhů nemovitostí</w:t>
      </w:r>
      <w:r w:rsidR="006409BE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 – </w:t>
      </w:r>
      <w:r w:rsidR="009A1828">
        <w:rPr>
          <w:rFonts w:ascii="Arial" w:hAnsi="Arial" w:cs="Arial"/>
          <w:i/>
          <w:sz w:val="22"/>
          <w:szCs w:val="22"/>
        </w:rPr>
        <w:t>stále mírně rostou</w:t>
      </w:r>
      <w:r w:rsidR="00B40BAB">
        <w:rPr>
          <w:rFonts w:ascii="Arial" w:hAnsi="Arial" w:cs="Arial"/>
          <w:i/>
          <w:sz w:val="22"/>
          <w:szCs w:val="22"/>
        </w:rPr>
        <w:t>.</w:t>
      </w:r>
      <w:r w:rsidR="009A1828">
        <w:rPr>
          <w:rFonts w:ascii="Arial" w:hAnsi="Arial" w:cs="Arial"/>
          <w:i/>
          <w:sz w:val="22"/>
          <w:szCs w:val="22"/>
        </w:rPr>
        <w:t xml:space="preserve"> </w:t>
      </w:r>
      <w:r w:rsidR="001D74AF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V rámci </w:t>
      </w:r>
      <w:r w:rsidR="007B0198" w:rsidRPr="007B0198">
        <w:rPr>
          <w:rFonts w:ascii="Arial" w:eastAsia="Arial" w:hAnsi="Arial" w:cs="Arial"/>
          <w:i/>
          <w:color w:val="000000" w:themeColor="text1"/>
          <w:sz w:val="22"/>
          <w:szCs w:val="22"/>
        </w:rPr>
        <w:t>komplexní</w:t>
      </w:r>
      <w:r w:rsidR="001D74AF">
        <w:rPr>
          <w:rFonts w:ascii="Arial" w:eastAsia="Arial" w:hAnsi="Arial" w:cs="Arial"/>
          <w:i/>
          <w:color w:val="000000" w:themeColor="text1"/>
          <w:sz w:val="22"/>
          <w:szCs w:val="22"/>
        </w:rPr>
        <w:t>ch</w:t>
      </w:r>
      <w:r w:rsidR="007B0198" w:rsidRPr="007B0198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 služ</w:t>
      </w:r>
      <w:r w:rsidR="001D74AF">
        <w:rPr>
          <w:rFonts w:ascii="Arial" w:eastAsia="Arial" w:hAnsi="Arial" w:cs="Arial"/>
          <w:i/>
          <w:color w:val="000000" w:themeColor="text1"/>
          <w:sz w:val="22"/>
          <w:szCs w:val="22"/>
        </w:rPr>
        <w:t>e</w:t>
      </w:r>
      <w:r w:rsidR="007B0198" w:rsidRPr="007B0198">
        <w:rPr>
          <w:rFonts w:ascii="Arial" w:eastAsia="Arial" w:hAnsi="Arial" w:cs="Arial"/>
          <w:i/>
          <w:color w:val="000000" w:themeColor="text1"/>
          <w:sz w:val="22"/>
          <w:szCs w:val="22"/>
        </w:rPr>
        <w:t>b</w:t>
      </w:r>
      <w:r w:rsidR="001D74AF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 </w:t>
      </w:r>
      <w:r w:rsidR="007B0198">
        <w:rPr>
          <w:rFonts w:ascii="Arial" w:eastAsia="Arial" w:hAnsi="Arial" w:cs="Arial"/>
          <w:i/>
          <w:color w:val="000000" w:themeColor="text1"/>
          <w:sz w:val="22"/>
          <w:szCs w:val="22"/>
        </w:rPr>
        <w:t>Bidli</w:t>
      </w:r>
      <w:r w:rsidR="0014163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 nabízíme zájemcům </w:t>
      </w:r>
      <w:r w:rsidR="001D74AF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i </w:t>
      </w:r>
      <w:r w:rsidR="00141631">
        <w:rPr>
          <w:rFonts w:ascii="Arial" w:eastAsia="Arial" w:hAnsi="Arial" w:cs="Arial"/>
          <w:i/>
          <w:color w:val="000000" w:themeColor="text1"/>
          <w:sz w:val="22"/>
          <w:szCs w:val="22"/>
        </w:rPr>
        <w:t>pomoc s</w:t>
      </w:r>
      <w:r w:rsidR="001222CB">
        <w:rPr>
          <w:rFonts w:ascii="Arial" w:eastAsia="Arial" w:hAnsi="Arial" w:cs="Arial"/>
          <w:i/>
          <w:color w:val="000000" w:themeColor="text1"/>
          <w:sz w:val="22"/>
          <w:szCs w:val="22"/>
        </w:rPr>
        <w:t> </w:t>
      </w:r>
      <w:r w:rsidR="00141631" w:rsidRPr="007B0198">
        <w:rPr>
          <w:rFonts w:ascii="Arial" w:eastAsia="Arial" w:hAnsi="Arial" w:cs="Arial"/>
          <w:i/>
          <w:color w:val="000000" w:themeColor="text1"/>
          <w:sz w:val="22"/>
          <w:szCs w:val="22"/>
        </w:rPr>
        <w:t>financování</w:t>
      </w:r>
      <w:r w:rsidR="00141631">
        <w:rPr>
          <w:rFonts w:ascii="Arial" w:eastAsia="Arial" w:hAnsi="Arial" w:cs="Arial"/>
          <w:i/>
          <w:color w:val="000000" w:themeColor="text1"/>
          <w:sz w:val="22"/>
          <w:szCs w:val="22"/>
        </w:rPr>
        <w:t>m</w:t>
      </w:r>
      <w:r w:rsidR="00141631" w:rsidRPr="007B0198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 </w:t>
      </w:r>
      <w:r w:rsidR="00141631">
        <w:rPr>
          <w:rFonts w:ascii="Arial" w:eastAsia="Arial" w:hAnsi="Arial" w:cs="Arial"/>
          <w:i/>
          <w:color w:val="000000" w:themeColor="text1"/>
          <w:sz w:val="22"/>
          <w:szCs w:val="22"/>
        </w:rPr>
        <w:t>či možnost</w:t>
      </w:r>
      <w:r w:rsidR="00141631" w:rsidRPr="007B0198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 družstevní</w:t>
      </w:r>
      <w:r w:rsidR="00141631">
        <w:rPr>
          <w:rFonts w:ascii="Arial" w:eastAsia="Arial" w:hAnsi="Arial" w:cs="Arial"/>
          <w:i/>
          <w:color w:val="000000" w:themeColor="text1"/>
          <w:sz w:val="22"/>
          <w:szCs w:val="22"/>
        </w:rPr>
        <w:t>ho</w:t>
      </w:r>
      <w:r w:rsidR="00141631" w:rsidRPr="007B0198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 bydlení</w:t>
      </w:r>
      <w:r w:rsidR="007B0198" w:rsidRPr="007B0198">
        <w:rPr>
          <w:rFonts w:ascii="Arial" w:eastAsia="Arial" w:hAnsi="Arial" w:cs="Arial"/>
          <w:i/>
          <w:color w:val="000000" w:themeColor="text1"/>
          <w:sz w:val="22"/>
          <w:szCs w:val="22"/>
        </w:rPr>
        <w:t>.</w:t>
      </w:r>
      <w:r w:rsidR="00E56B6F">
        <w:rPr>
          <w:rFonts w:ascii="Arial" w:eastAsia="Arial" w:hAnsi="Arial" w:cs="Arial"/>
          <w:i/>
          <w:color w:val="000000" w:themeColor="text1"/>
          <w:sz w:val="22"/>
          <w:szCs w:val="22"/>
        </w:rPr>
        <w:t>“</w:t>
      </w:r>
    </w:p>
    <w:p w14:paraId="58314086" w14:textId="77777777" w:rsidR="00876034" w:rsidRDefault="00876034" w:rsidP="009A1828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0EB84003" w14:textId="1B5F3F76" w:rsidR="006409BE" w:rsidRPr="006409BE" w:rsidRDefault="007B0198" w:rsidP="006409BE">
      <w:pPr>
        <w:pStyle w:val="paragraph"/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Návrh </w:t>
      </w:r>
      <w:r w:rsidR="00F24E2E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projektu </w:t>
      </w:r>
      <w:r w:rsidR="001222CB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Bidli </w:t>
      </w:r>
      <w:r w:rsidR="0014163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v Dýšině </w:t>
      </w:r>
      <w:r w:rsidR="00E56B6F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rovněž 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>bere v potaz dění na energetickém trhu a zvýšený zájem o</w:t>
      </w:r>
      <w:r w:rsidR="004571C4">
        <w:rPr>
          <w:rFonts w:ascii="Arial" w:eastAsia="Arial" w:hAnsi="Arial" w:cs="Arial"/>
          <w:iCs/>
          <w:color w:val="000000" w:themeColor="text1"/>
          <w:sz w:val="22"/>
          <w:szCs w:val="22"/>
        </w:rPr>
        <w:t> </w:t>
      </w:r>
      <w:r w:rsidR="00141631">
        <w:rPr>
          <w:rFonts w:ascii="Arial" w:eastAsia="Arial" w:hAnsi="Arial" w:cs="Arial"/>
          <w:iCs/>
          <w:color w:val="000000" w:themeColor="text1"/>
          <w:sz w:val="22"/>
          <w:szCs w:val="22"/>
        </w:rPr>
        <w:t>nízkoenergetické bydlení</w:t>
      </w:r>
      <w:r w:rsidR="00F06402" w:rsidRPr="00F06402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. </w:t>
      </w:r>
      <w:r w:rsidR="007F5084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V případě výběru </w:t>
      </w:r>
      <w:r w:rsidR="00F24E2E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této </w:t>
      </w:r>
      <w:r w:rsidR="00496FC9">
        <w:rPr>
          <w:rFonts w:ascii="Arial" w:eastAsia="Arial" w:hAnsi="Arial" w:cs="Arial"/>
          <w:iCs/>
          <w:color w:val="000000" w:themeColor="text1"/>
          <w:sz w:val="22"/>
          <w:szCs w:val="22"/>
        </w:rPr>
        <w:t>ekologické úsporné dřevostavby se n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>oví rezidenti</w:t>
      </w:r>
      <w:r w:rsidR="00F06402" w:rsidRPr="00F06402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mohou těšit na moderní dům, který je do značné míry nezávislý na dodáv</w:t>
      </w:r>
      <w:r w:rsidR="00141631">
        <w:rPr>
          <w:rFonts w:ascii="Arial" w:eastAsia="Arial" w:hAnsi="Arial" w:cs="Arial"/>
          <w:iCs/>
          <w:color w:val="000000" w:themeColor="text1"/>
          <w:sz w:val="22"/>
          <w:szCs w:val="22"/>
        </w:rPr>
        <w:t>kách</w:t>
      </w:r>
      <w:r w:rsidR="00F06402" w:rsidRPr="00F06402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141631">
        <w:rPr>
          <w:rFonts w:ascii="Arial" w:eastAsia="Arial" w:hAnsi="Arial" w:cs="Arial"/>
          <w:iCs/>
          <w:color w:val="000000" w:themeColor="text1"/>
          <w:sz w:val="22"/>
          <w:szCs w:val="22"/>
        </w:rPr>
        <w:lastRenderedPageBreak/>
        <w:t>distributorů</w:t>
      </w:r>
      <w:r w:rsidR="00F06402" w:rsidRPr="00F06402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. </w:t>
      </w:r>
      <w:r w:rsidR="006409BE">
        <w:rPr>
          <w:rStyle w:val="Odkaznakoment"/>
          <w:rFonts w:ascii="Arial" w:eastAsia="Arial Unicode MS" w:hAnsi="Arial" w:cs="Arial"/>
          <w:color w:val="000000"/>
          <w:sz w:val="22"/>
          <w:szCs w:val="22"/>
          <w:bdr w:val="nil"/>
        </w:rPr>
        <w:t>V</w:t>
      </w:r>
      <w:r w:rsidR="006409BE" w:rsidRPr="006409BE">
        <w:rPr>
          <w:rFonts w:ascii="Arial" w:hAnsi="Arial" w:cs="Arial"/>
          <w:sz w:val="22"/>
          <w:szCs w:val="22"/>
        </w:rPr>
        <w:t>šechny domy mají kromě elektrických přímotopů kombinované vytápění s tepelnými čerpadly vzduc</w:t>
      </w:r>
      <w:r w:rsidR="006409BE">
        <w:rPr>
          <w:rFonts w:ascii="Arial" w:hAnsi="Arial" w:cs="Arial"/>
          <w:sz w:val="22"/>
          <w:szCs w:val="22"/>
        </w:rPr>
        <w:t>h-vzduch a na střeše vlastní fotovoltaickou elektrárnu</w:t>
      </w:r>
      <w:r w:rsidR="006409BE" w:rsidRPr="006409BE">
        <w:rPr>
          <w:rFonts w:ascii="Arial" w:hAnsi="Arial" w:cs="Arial"/>
          <w:sz w:val="22"/>
          <w:szCs w:val="22"/>
        </w:rPr>
        <w:t>.</w:t>
      </w:r>
    </w:p>
    <w:p w14:paraId="182CEE88" w14:textId="0027B786" w:rsidR="00F06402" w:rsidRPr="006409BE" w:rsidRDefault="00F06402" w:rsidP="006409BE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0892F5FF" w14:textId="0DBB9FB0" w:rsidR="00542E16" w:rsidRDefault="00542E16" w:rsidP="00E56B6F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b/>
          <w:bCs/>
          <w:i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iCs/>
          <w:color w:val="000000" w:themeColor="text1"/>
          <w:sz w:val="22"/>
          <w:szCs w:val="22"/>
        </w:rPr>
        <w:t>V</w:t>
      </w:r>
      <w:r w:rsidRPr="00542E16">
        <w:rPr>
          <w:rFonts w:ascii="Arial" w:eastAsia="Arial" w:hAnsi="Arial" w:cs="Arial"/>
          <w:b/>
          <w:bCs/>
          <w:iCs/>
          <w:color w:val="000000" w:themeColor="text1"/>
          <w:sz w:val="22"/>
          <w:szCs w:val="22"/>
        </w:rPr>
        <w:t xml:space="preserve">ytoužený klid s veškerými výhodami města </w:t>
      </w:r>
    </w:p>
    <w:p w14:paraId="1EC7B2F4" w14:textId="3E805A7D" w:rsidR="00E56B6F" w:rsidRDefault="006A2D30" w:rsidP="00E56B6F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i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5D1C546F" wp14:editId="141B736D">
            <wp:simplePos x="0" y="0"/>
            <wp:positionH relativeFrom="margin">
              <wp:align>left</wp:align>
            </wp:positionH>
            <wp:positionV relativeFrom="paragraph">
              <wp:posOffset>43509</wp:posOffset>
            </wp:positionV>
            <wp:extent cx="2383790" cy="1341755"/>
            <wp:effectExtent l="0" t="0" r="0" b="0"/>
            <wp:wrapTight wrapText="bothSides">
              <wp:wrapPolygon edited="0">
                <wp:start x="0" y="0"/>
                <wp:lineTo x="0" y="21160"/>
                <wp:lineTo x="21404" y="21160"/>
                <wp:lineTo x="21404" y="0"/>
                <wp:lineTo x="0" y="0"/>
              </wp:wrapPolygon>
            </wp:wrapTight>
            <wp:docPr id="3" name="Obrázek 3" descr="Obsah obrázku tráva, obloha, exteriér, budo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ráva, obloha, exteriér, budova&#10;&#10;Popis byl vytvořen automaticky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381" cy="13433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0198">
        <w:rPr>
          <w:rFonts w:ascii="Arial" w:eastAsia="Arial" w:hAnsi="Arial" w:cs="Arial"/>
          <w:color w:val="000000" w:themeColor="text1"/>
          <w:sz w:val="22"/>
          <w:szCs w:val="22"/>
        </w:rPr>
        <w:t xml:space="preserve">Obec </w:t>
      </w:r>
      <w:r w:rsidR="00F06402" w:rsidRPr="00876034">
        <w:rPr>
          <w:rFonts w:ascii="Arial" w:eastAsia="Arial" w:hAnsi="Arial" w:cs="Arial"/>
          <w:color w:val="000000" w:themeColor="text1"/>
          <w:sz w:val="22"/>
          <w:szCs w:val="22"/>
        </w:rPr>
        <w:t>Dýšina</w:t>
      </w:r>
      <w:r w:rsidR="00141631">
        <w:rPr>
          <w:rFonts w:ascii="Arial" w:eastAsia="Arial" w:hAnsi="Arial" w:cs="Arial"/>
          <w:color w:val="000000" w:themeColor="text1"/>
          <w:sz w:val="22"/>
          <w:szCs w:val="22"/>
        </w:rPr>
        <w:t>, v minulosti vyhlášená vesnicí roku Plzeňského kraje,</w:t>
      </w:r>
      <w:r w:rsidR="007B0198">
        <w:rPr>
          <w:rFonts w:ascii="Arial" w:eastAsia="Arial" w:hAnsi="Arial" w:cs="Arial"/>
          <w:color w:val="000000" w:themeColor="text1"/>
          <w:sz w:val="22"/>
          <w:szCs w:val="22"/>
        </w:rPr>
        <w:t xml:space="preserve"> se nachází v klidné zástavbě</w:t>
      </w:r>
      <w:r w:rsidR="00F06402" w:rsidRPr="00876034">
        <w:rPr>
          <w:rFonts w:ascii="Arial" w:eastAsia="Arial" w:hAnsi="Arial" w:cs="Arial"/>
          <w:color w:val="000000" w:themeColor="text1"/>
          <w:sz w:val="22"/>
          <w:szCs w:val="22"/>
        </w:rPr>
        <w:t xml:space="preserve"> 8 km severovýchodně od Plzně</w:t>
      </w:r>
      <w:r w:rsidR="007B0198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007B019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Nechybí zde</w:t>
      </w:r>
      <w:r w:rsidR="001A74A3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veškerá občanská vybavenost s kulturním </w:t>
      </w:r>
      <w:r w:rsidR="007B0198">
        <w:rPr>
          <w:rFonts w:ascii="Arial" w:eastAsia="Arial" w:hAnsi="Arial" w:cs="Arial"/>
          <w:iCs/>
          <w:color w:val="000000" w:themeColor="text1"/>
          <w:sz w:val="22"/>
          <w:szCs w:val="22"/>
        </w:rPr>
        <w:t>i</w:t>
      </w:r>
      <w:r w:rsidR="001A74A3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sportovním vyžitím.</w:t>
      </w:r>
      <w:r w:rsidR="007B019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E56B6F">
        <w:rPr>
          <w:rFonts w:ascii="Arial" w:eastAsia="Arial" w:hAnsi="Arial" w:cs="Arial"/>
          <w:iCs/>
          <w:color w:val="000000" w:themeColor="text1"/>
          <w:sz w:val="22"/>
          <w:szCs w:val="22"/>
        </w:rPr>
        <w:t>D</w:t>
      </w:r>
      <w:r w:rsidR="00E56B6F" w:rsidRPr="00F06402">
        <w:rPr>
          <w:rFonts w:ascii="Arial" w:eastAsia="Arial" w:hAnsi="Arial" w:cs="Arial"/>
          <w:iCs/>
          <w:color w:val="000000" w:themeColor="text1"/>
          <w:sz w:val="22"/>
          <w:szCs w:val="22"/>
        </w:rPr>
        <w:t>o 5 minut jízdy autem</w:t>
      </w:r>
      <w:r w:rsidR="00E56B6F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se dá dojet do </w:t>
      </w:r>
      <w:r w:rsidR="00141631">
        <w:rPr>
          <w:rFonts w:ascii="Arial" w:eastAsia="Arial" w:hAnsi="Arial" w:cs="Arial"/>
          <w:iCs/>
          <w:color w:val="000000" w:themeColor="text1"/>
          <w:sz w:val="22"/>
          <w:szCs w:val="22"/>
        </w:rPr>
        <w:t>obchodů</w:t>
      </w:r>
      <w:r w:rsidR="00E56B6F" w:rsidRPr="00F06402">
        <w:rPr>
          <w:rFonts w:ascii="Arial" w:eastAsia="Arial" w:hAnsi="Arial" w:cs="Arial"/>
          <w:iCs/>
          <w:color w:val="000000" w:themeColor="text1"/>
          <w:sz w:val="22"/>
          <w:szCs w:val="22"/>
        </w:rPr>
        <w:t>, restaurac</w:t>
      </w:r>
      <w:r w:rsidR="00207C53">
        <w:rPr>
          <w:rFonts w:ascii="Arial" w:eastAsia="Arial" w:hAnsi="Arial" w:cs="Arial"/>
          <w:iCs/>
          <w:color w:val="000000" w:themeColor="text1"/>
          <w:sz w:val="22"/>
          <w:szCs w:val="22"/>
        </w:rPr>
        <w:t>e</w:t>
      </w:r>
      <w:r w:rsidR="00E56B6F" w:rsidRPr="00F06402">
        <w:rPr>
          <w:rFonts w:ascii="Arial" w:eastAsia="Arial" w:hAnsi="Arial" w:cs="Arial"/>
          <w:iCs/>
          <w:color w:val="000000" w:themeColor="text1"/>
          <w:sz w:val="22"/>
          <w:szCs w:val="22"/>
        </w:rPr>
        <w:t>, lékařských ordinací</w:t>
      </w:r>
      <w:r w:rsidR="00E56B6F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či na</w:t>
      </w:r>
      <w:r w:rsidR="00E56B6F" w:rsidRPr="00F06402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pošt</w:t>
      </w:r>
      <w:r w:rsidR="00E56B6F">
        <w:rPr>
          <w:rFonts w:ascii="Arial" w:eastAsia="Arial" w:hAnsi="Arial" w:cs="Arial"/>
          <w:iCs/>
          <w:color w:val="000000" w:themeColor="text1"/>
          <w:sz w:val="22"/>
          <w:szCs w:val="22"/>
        </w:rPr>
        <w:t>u</w:t>
      </w:r>
      <w:r w:rsidR="00E56B6F" w:rsidRPr="00F06402">
        <w:rPr>
          <w:rFonts w:ascii="Arial" w:eastAsia="Arial" w:hAnsi="Arial" w:cs="Arial"/>
          <w:iCs/>
          <w:color w:val="000000" w:themeColor="text1"/>
          <w:sz w:val="22"/>
          <w:szCs w:val="22"/>
        </w:rPr>
        <w:t>.</w:t>
      </w:r>
      <w:r w:rsidR="00E56B6F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E56B6F" w:rsidRPr="00F06402">
        <w:rPr>
          <w:rFonts w:ascii="Arial" w:eastAsia="Arial" w:hAnsi="Arial" w:cs="Arial"/>
          <w:iCs/>
          <w:color w:val="000000" w:themeColor="text1"/>
          <w:sz w:val="22"/>
          <w:szCs w:val="22"/>
        </w:rPr>
        <w:t>Rodiny s malými dětmi ocení</w:t>
      </w:r>
      <w:r w:rsidR="00E56B6F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E56B6F" w:rsidRPr="00F06402">
        <w:rPr>
          <w:rFonts w:ascii="Arial" w:eastAsia="Arial" w:hAnsi="Arial" w:cs="Arial"/>
          <w:iCs/>
          <w:color w:val="000000" w:themeColor="text1"/>
          <w:sz w:val="22"/>
          <w:szCs w:val="22"/>
        </w:rPr>
        <w:t>školk</w:t>
      </w:r>
      <w:r w:rsidR="00E56B6F">
        <w:rPr>
          <w:rFonts w:ascii="Arial" w:eastAsia="Arial" w:hAnsi="Arial" w:cs="Arial"/>
          <w:iCs/>
          <w:color w:val="000000" w:themeColor="text1"/>
          <w:sz w:val="22"/>
          <w:szCs w:val="22"/>
        </w:rPr>
        <w:t>u</w:t>
      </w:r>
      <w:r w:rsidR="00E56B6F" w:rsidRPr="00F06402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a škol</w:t>
      </w:r>
      <w:r w:rsidR="00E56B6F">
        <w:rPr>
          <w:rFonts w:ascii="Arial" w:eastAsia="Arial" w:hAnsi="Arial" w:cs="Arial"/>
          <w:iCs/>
          <w:color w:val="000000" w:themeColor="text1"/>
          <w:sz w:val="22"/>
          <w:szCs w:val="22"/>
        </w:rPr>
        <w:t>u v docházkové vzdálenosti.</w:t>
      </w:r>
      <w:r w:rsidR="00207C53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207C53">
        <w:rPr>
          <w:rFonts w:ascii="Arial" w:hAnsi="Arial" w:cs="Arial"/>
          <w:sz w:val="22"/>
          <w:szCs w:val="22"/>
        </w:rPr>
        <w:t>H</w:t>
      </w:r>
      <w:r w:rsidR="00207C53" w:rsidRPr="00207C53">
        <w:rPr>
          <w:rFonts w:ascii="Arial" w:hAnsi="Arial" w:cs="Arial"/>
          <w:sz w:val="22"/>
          <w:szCs w:val="22"/>
        </w:rPr>
        <w:t>ned vedle projektu se nachází dětské hřiště s herními prvky</w:t>
      </w:r>
      <w:r w:rsidR="00645677">
        <w:rPr>
          <w:rFonts w:ascii="Arial" w:hAnsi="Arial" w:cs="Arial"/>
          <w:sz w:val="22"/>
          <w:szCs w:val="22"/>
        </w:rPr>
        <w:t>.</w:t>
      </w:r>
    </w:p>
    <w:p w14:paraId="522CCD59" w14:textId="77777777" w:rsidR="00207C53" w:rsidRDefault="00207C53" w:rsidP="00207C53">
      <w:pPr>
        <w:pStyle w:val="Textkomente"/>
        <w:spacing w:line="320" w:lineRule="atLeast"/>
        <w:jc w:val="both"/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</w:pPr>
    </w:p>
    <w:p w14:paraId="643D0E45" w14:textId="564C8F93" w:rsidR="00207C53" w:rsidRPr="00207C53" w:rsidRDefault="00F06402" w:rsidP="00207C53">
      <w:pPr>
        <w:pStyle w:val="Textkomente"/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F06402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Dýšina nabízí snadnou dostupnost do centra </w:t>
      </w:r>
      <w:r w:rsidR="00E56B6F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Plzně, ať už autem, </w:t>
      </w:r>
      <w:r w:rsidR="0014163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vlakem </w:t>
      </w:r>
      <w:r w:rsidR="00E56B6F">
        <w:rPr>
          <w:rFonts w:ascii="Arial" w:eastAsia="Arial" w:hAnsi="Arial" w:cs="Arial"/>
          <w:iCs/>
          <w:color w:val="000000" w:themeColor="text1"/>
          <w:sz w:val="22"/>
          <w:szCs w:val="22"/>
        </w:rPr>
        <w:t>či autobusem.</w:t>
      </w:r>
      <w:r w:rsidR="0014163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Samozřejmostí jsou noční linky.</w:t>
      </w:r>
      <w:r w:rsidR="00E56B6F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Nájezd na dálnici D5 vzdálený zhruba 4 km od projektu </w:t>
      </w:r>
      <w:r w:rsidR="0014163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pak </w:t>
      </w:r>
      <w:r w:rsidR="00E56B6F">
        <w:rPr>
          <w:rFonts w:ascii="Arial" w:eastAsia="Arial" w:hAnsi="Arial" w:cs="Arial"/>
          <w:iCs/>
          <w:color w:val="000000" w:themeColor="text1"/>
          <w:sz w:val="22"/>
          <w:szCs w:val="22"/>
        </w:rPr>
        <w:t>zajišťuje rychlé spojení do Prahy (cca 50 min).</w:t>
      </w:r>
      <w:r w:rsidR="00207C53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207C53">
        <w:rPr>
          <w:rFonts w:ascii="Arial" w:hAnsi="Arial" w:cs="Arial"/>
          <w:sz w:val="22"/>
          <w:szCs w:val="22"/>
        </w:rPr>
        <w:t xml:space="preserve">Kolem lokality </w:t>
      </w:r>
      <w:r w:rsidR="00207C53" w:rsidRPr="00207C53">
        <w:rPr>
          <w:rFonts w:ascii="Arial" w:hAnsi="Arial" w:cs="Arial"/>
          <w:sz w:val="22"/>
          <w:szCs w:val="22"/>
        </w:rPr>
        <w:t>projektu vede cyklostezka.</w:t>
      </w:r>
    </w:p>
    <w:p w14:paraId="5B091AA5" w14:textId="2FBF9828" w:rsidR="00E56B6F" w:rsidRDefault="00E56B6F" w:rsidP="001A3DEC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1910AAF2" w14:textId="581DEF02" w:rsidR="00903C6E" w:rsidRDefault="00E56B6F" w:rsidP="00216DCE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i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>Noví o</w:t>
      </w:r>
      <w:r w:rsidR="00F06402" w:rsidRPr="00F06402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byvatelé 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si mohou </w:t>
      </w:r>
      <w:r w:rsidR="0046368F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v okolí 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>dosyta</w:t>
      </w:r>
      <w:r w:rsidR="00F06402" w:rsidRPr="00F06402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užívat 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>různé sportovní aktivity</w:t>
      </w:r>
      <w:r w:rsidR="00F06402" w:rsidRPr="00F06402">
        <w:rPr>
          <w:rFonts w:ascii="Arial" w:eastAsia="Arial" w:hAnsi="Arial" w:cs="Arial"/>
          <w:iCs/>
          <w:color w:val="000000" w:themeColor="text1"/>
          <w:sz w:val="22"/>
          <w:szCs w:val="22"/>
        </w:rPr>
        <w:t>, jako je jízda na kole, bruslení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nebo</w:t>
      </w:r>
      <w:r w:rsidR="00F06402" w:rsidRPr="00F06402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koupání. </w:t>
      </w:r>
      <w:r w:rsidR="0014163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Vyrazit lze také do nedalekého golfového resortu, areálu </w:t>
      </w:r>
      <w:r w:rsidR="00207C53">
        <w:rPr>
          <w:rFonts w:ascii="Arial" w:eastAsia="Arial" w:hAnsi="Arial" w:cs="Arial"/>
          <w:iCs/>
          <w:color w:val="000000" w:themeColor="text1"/>
          <w:sz w:val="22"/>
          <w:szCs w:val="22"/>
        </w:rPr>
        <w:t>na </w:t>
      </w:r>
      <w:r w:rsidR="00141631">
        <w:rPr>
          <w:rFonts w:ascii="Arial" w:eastAsia="Arial" w:hAnsi="Arial" w:cs="Arial"/>
          <w:iCs/>
          <w:color w:val="000000" w:themeColor="text1"/>
          <w:sz w:val="22"/>
          <w:szCs w:val="22"/>
        </w:rPr>
        <w:t>w</w:t>
      </w:r>
      <w:r w:rsidR="00141631" w:rsidRPr="00141631">
        <w:rPr>
          <w:rFonts w:ascii="Arial" w:eastAsia="Arial" w:hAnsi="Arial" w:cs="Arial"/>
          <w:iCs/>
          <w:color w:val="000000" w:themeColor="text1"/>
          <w:sz w:val="22"/>
          <w:szCs w:val="22"/>
        </w:rPr>
        <w:t>akeboarding</w:t>
      </w:r>
      <w:r w:rsidR="0014163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a</w:t>
      </w:r>
      <w:r w:rsidR="000F5031">
        <w:rPr>
          <w:rFonts w:ascii="Arial" w:eastAsia="Arial" w:hAnsi="Arial" w:cs="Arial"/>
          <w:iCs/>
          <w:color w:val="000000" w:themeColor="text1"/>
          <w:sz w:val="22"/>
          <w:szCs w:val="22"/>
        </w:rPr>
        <w:t> </w:t>
      </w:r>
      <w:r w:rsidR="00141631">
        <w:rPr>
          <w:rFonts w:ascii="Arial" w:eastAsia="Arial" w:hAnsi="Arial" w:cs="Arial"/>
          <w:iCs/>
          <w:color w:val="000000" w:themeColor="text1"/>
          <w:sz w:val="22"/>
          <w:szCs w:val="22"/>
        </w:rPr>
        <w:t>v</w:t>
      </w:r>
      <w:r w:rsidR="00141631" w:rsidRPr="0014163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odní </w:t>
      </w:r>
      <w:r w:rsidR="00141631">
        <w:rPr>
          <w:rFonts w:ascii="Arial" w:eastAsia="Arial" w:hAnsi="Arial" w:cs="Arial"/>
          <w:iCs/>
          <w:color w:val="000000" w:themeColor="text1"/>
          <w:sz w:val="22"/>
          <w:szCs w:val="22"/>
        </w:rPr>
        <w:t>l</w:t>
      </w:r>
      <w:r w:rsidR="00141631" w:rsidRPr="00141631">
        <w:rPr>
          <w:rFonts w:ascii="Arial" w:eastAsia="Arial" w:hAnsi="Arial" w:cs="Arial"/>
          <w:iCs/>
          <w:color w:val="000000" w:themeColor="text1"/>
          <w:sz w:val="22"/>
          <w:szCs w:val="22"/>
        </w:rPr>
        <w:t>yžov</w:t>
      </w:r>
      <w:r w:rsidR="00141631">
        <w:rPr>
          <w:rFonts w:ascii="Arial" w:eastAsia="Arial" w:hAnsi="Arial" w:cs="Arial"/>
          <w:iCs/>
          <w:color w:val="000000" w:themeColor="text1"/>
          <w:sz w:val="22"/>
          <w:szCs w:val="22"/>
        </w:rPr>
        <w:t>ání či na pum</w:t>
      </w:r>
      <w:r w:rsidR="00207C53">
        <w:rPr>
          <w:rFonts w:ascii="Arial" w:eastAsia="Arial" w:hAnsi="Arial" w:cs="Arial"/>
          <w:iCs/>
          <w:color w:val="000000" w:themeColor="text1"/>
          <w:sz w:val="22"/>
          <w:szCs w:val="22"/>
        </w:rPr>
        <w:t>p</w:t>
      </w:r>
      <w:r w:rsidR="0014163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trackovou dráhu. </w:t>
      </w:r>
      <w:r w:rsidR="00542E16" w:rsidRPr="00542E16">
        <w:rPr>
          <w:rFonts w:ascii="Arial" w:eastAsia="Arial" w:hAnsi="Arial" w:cs="Arial"/>
          <w:iCs/>
          <w:color w:val="000000" w:themeColor="text1"/>
          <w:sz w:val="22"/>
          <w:szCs w:val="22"/>
        </w:rPr>
        <w:t>Nedaleké vodní nádrže Ejpovice a</w:t>
      </w:r>
      <w:r w:rsidR="0046368F">
        <w:rPr>
          <w:rFonts w:ascii="Arial" w:eastAsia="Arial" w:hAnsi="Arial" w:cs="Arial"/>
          <w:iCs/>
          <w:color w:val="000000" w:themeColor="text1"/>
          <w:sz w:val="22"/>
          <w:szCs w:val="22"/>
        </w:rPr>
        <w:t> </w:t>
      </w:r>
      <w:r w:rsidR="00542E16" w:rsidRPr="00542E16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Klabava </w:t>
      </w:r>
      <w:r w:rsidR="00542E16">
        <w:rPr>
          <w:rFonts w:ascii="Arial" w:eastAsia="Arial" w:hAnsi="Arial" w:cs="Arial"/>
          <w:iCs/>
          <w:color w:val="000000" w:themeColor="text1"/>
          <w:sz w:val="22"/>
          <w:szCs w:val="22"/>
        </w:rPr>
        <w:t>patří k</w:t>
      </w:r>
      <w:r w:rsidR="00542E16" w:rsidRPr="00542E16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často vyhledávan</w:t>
      </w:r>
      <w:r w:rsidR="00542E16">
        <w:rPr>
          <w:rFonts w:ascii="Arial" w:eastAsia="Arial" w:hAnsi="Arial" w:cs="Arial"/>
          <w:iCs/>
          <w:color w:val="000000" w:themeColor="text1"/>
          <w:sz w:val="22"/>
          <w:szCs w:val="22"/>
        </w:rPr>
        <w:t>ým</w:t>
      </w:r>
      <w:r w:rsidR="00542E16" w:rsidRPr="00542E16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cíl</w:t>
      </w:r>
      <w:r w:rsidR="00542E16">
        <w:rPr>
          <w:rFonts w:ascii="Arial" w:eastAsia="Arial" w:hAnsi="Arial" w:cs="Arial"/>
          <w:iCs/>
          <w:color w:val="000000" w:themeColor="text1"/>
          <w:sz w:val="22"/>
          <w:szCs w:val="22"/>
        </w:rPr>
        <w:t>ům na</w:t>
      </w:r>
      <w:r w:rsidR="00542E16" w:rsidRPr="00542E16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rybaření</w:t>
      </w:r>
      <w:r w:rsidR="00542E16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. 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>Okol</w:t>
      </w:r>
      <w:r w:rsidR="00141631">
        <w:rPr>
          <w:rFonts w:ascii="Arial" w:eastAsia="Arial" w:hAnsi="Arial" w:cs="Arial"/>
          <w:iCs/>
          <w:color w:val="000000" w:themeColor="text1"/>
          <w:sz w:val="22"/>
          <w:szCs w:val="22"/>
        </w:rPr>
        <w:t>í dominuje krásná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příroda</w:t>
      </w:r>
      <w:r w:rsidR="00141631">
        <w:rPr>
          <w:rFonts w:ascii="Arial" w:eastAsia="Arial" w:hAnsi="Arial" w:cs="Arial"/>
          <w:iCs/>
          <w:color w:val="000000" w:themeColor="text1"/>
          <w:sz w:val="22"/>
          <w:szCs w:val="22"/>
        </w:rPr>
        <w:t>, která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skýtá spoustu míst, kam lze vyrazit na výlet </w:t>
      </w:r>
      <w:r w:rsidR="00E85C29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nebo 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>procházku.</w:t>
      </w:r>
    </w:p>
    <w:p w14:paraId="3F96CE48" w14:textId="77777777" w:rsidR="00207C53" w:rsidRDefault="00207C53" w:rsidP="00216DCE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67570163" w14:textId="45D24C22" w:rsidR="00207C53" w:rsidRPr="00207C53" w:rsidRDefault="00207C53" w:rsidP="00207C53">
      <w:pPr>
        <w:pStyle w:val="Textkomente"/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207C53">
        <w:rPr>
          <w:rFonts w:ascii="Arial" w:hAnsi="Arial" w:cs="Arial"/>
          <w:sz w:val="22"/>
          <w:szCs w:val="22"/>
        </w:rPr>
        <w:t xml:space="preserve"> </w:t>
      </w:r>
    </w:p>
    <w:p w14:paraId="30044800" w14:textId="2F4AF6C0" w:rsidR="001A74A3" w:rsidRDefault="001A74A3" w:rsidP="00216DCE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i/>
          <w:color w:val="FF0000"/>
          <w:sz w:val="22"/>
          <w:szCs w:val="22"/>
        </w:rPr>
      </w:pPr>
    </w:p>
    <w:p w14:paraId="72FDBAD8" w14:textId="443860FB" w:rsidR="00757FBB" w:rsidRPr="00CF0A60" w:rsidRDefault="00000000" w:rsidP="00961F92">
      <w:pPr>
        <w:spacing w:after="120"/>
        <w:jc w:val="both"/>
        <w:rPr>
          <w:rFonts w:ascii="Segoe UI" w:eastAsia="Times New Roman" w:hAnsi="Segoe UI" w:cs="Segoe UI"/>
          <w:sz w:val="20"/>
          <w:szCs w:val="20"/>
          <w:bdr w:val="none" w:sz="0" w:space="0" w:color="auto"/>
        </w:rPr>
      </w:pPr>
      <w:hyperlink r:id="rId17" w:tgtFrame="_blank" w:history="1">
        <w:r w:rsidR="00757FBB" w:rsidRPr="003C52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bdr w:val="none" w:sz="0" w:space="0" w:color="auto"/>
            <w:lang w:val="it-IT"/>
          </w:rPr>
          <w:t>BIDLI holding</w:t>
        </w:r>
      </w:hyperlink>
      <w:r w:rsidR="00757FBB" w:rsidRPr="00CF0A60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/>
        </w:rPr>
        <w:t>, a.s.,</w:t>
      </w:r>
      <w:r w:rsidR="00757FBB" w:rsidRPr="00CF0A60">
        <w:rPr>
          <w:rFonts w:ascii="Arial" w:eastAsia="Times New Roman" w:hAnsi="Arial" w:cs="Arial"/>
          <w:sz w:val="20"/>
          <w:szCs w:val="20"/>
          <w:bdr w:val="none" w:sz="0" w:space="0" w:color="auto"/>
        </w:rPr>
        <w:t xml:space="preserve"> </w:t>
      </w:r>
      <w:r w:rsidR="00757FBB" w:rsidRPr="00CF0A60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</w:rPr>
        <w:t>je největším komplexním projektem pro bydlení v České republice. Společnost jako jediná na trhu řeší kompletní škálu služeb – realitní činnost, hypoteční poradenství, rezidenční development, družstevní bydlení, pojištění, dodávku energií a fotovoltaických elektráren, výrobu dřevostaveb a nábytku i designové řešení interiéru. Klientovi je tak schopna zajistit nové bydlení i vše, co k němu potřebuje.</w:t>
      </w:r>
      <w:r w:rsidR="00757FBB" w:rsidRPr="00CF0A60">
        <w:rPr>
          <w:rFonts w:ascii="Arial" w:eastAsia="Times New Roman" w:hAnsi="Arial" w:cs="Arial"/>
          <w:sz w:val="20"/>
          <w:szCs w:val="20"/>
          <w:bdr w:val="none" w:sz="0" w:space="0" w:color="auto"/>
        </w:rPr>
        <w:t> </w:t>
      </w:r>
    </w:p>
    <w:p w14:paraId="0AF5DE8B" w14:textId="5CF1E022" w:rsidR="00757FBB" w:rsidRDefault="00757FBB" w:rsidP="00757F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  <w:r w:rsidRPr="00CF0A60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</w:rPr>
        <w:t>V roce 2021 se BIDLI rozšířila o novou divizi BIDLI auto – s výhradním zastoupením pro prodej vozů třetí největší automobilky Dongfeng v České republice.</w:t>
      </w:r>
      <w:r w:rsidRPr="00CF0A60">
        <w:rPr>
          <w:rFonts w:ascii="Arial" w:eastAsia="Times New Roman" w:hAnsi="Arial" w:cs="Arial"/>
          <w:sz w:val="20"/>
          <w:szCs w:val="20"/>
          <w:bdr w:val="none" w:sz="0" w:space="0" w:color="auto"/>
        </w:rPr>
        <w:t> </w:t>
      </w:r>
    </w:p>
    <w:p w14:paraId="4E051DFA" w14:textId="77777777" w:rsidR="00A255D0" w:rsidRPr="00CF0A60" w:rsidRDefault="00A255D0" w:rsidP="00757F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</w:rPr>
      </w:pPr>
    </w:p>
    <w:p w14:paraId="03FC77C7" w14:textId="77777777" w:rsidR="00757FBB" w:rsidRPr="007E67DB" w:rsidRDefault="00757FBB" w:rsidP="760BB3AB">
      <w:pPr>
        <w:spacing w:after="120"/>
        <w:jc w:val="both"/>
        <w:rPr>
          <w:rStyle w:val="dn"/>
          <w:rFonts w:ascii="Arial" w:eastAsia="Arial" w:hAnsi="Arial" w:cs="Arial"/>
          <w:i/>
          <w:iCs/>
          <w:sz w:val="20"/>
          <w:szCs w:val="20"/>
        </w:rPr>
      </w:pPr>
    </w:p>
    <w:p w14:paraId="47F7DC2F" w14:textId="77777777" w:rsidR="00D70D8F" w:rsidRPr="00D70D8F" w:rsidRDefault="00D70D8F" w:rsidP="00D70D8F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before="120" w:line="240" w:lineRule="atLeast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D70D8F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0AC6D916" w14:textId="4F926E0D" w:rsidR="00D70D8F" w:rsidRPr="00D70D8F" w:rsidRDefault="00D70D8F" w:rsidP="00D70D8F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before="60"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D70D8F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7E4A3D58" w14:textId="0F7A01A4" w:rsidR="0083796A" w:rsidRPr="00AC63A1" w:rsidRDefault="00D70D8F" w:rsidP="00D70D8F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Style w:val="Hyperlink0"/>
          <w:sz w:val="20"/>
          <w:szCs w:val="20"/>
        </w:rPr>
      </w:pPr>
      <w:r w:rsidRPr="00AC63A1">
        <w:rPr>
          <w:rFonts w:ascii="Arial" w:hAnsi="Arial" w:cs="Arial"/>
          <w:sz w:val="20"/>
          <w:szCs w:val="20"/>
        </w:rPr>
        <w:t xml:space="preserve">Marcela Kukaňová, tel.: +420 731 613 618, </w:t>
      </w:r>
      <w:hyperlink r:id="rId18" w:history="1">
        <w:r w:rsidRPr="00AC63A1">
          <w:rPr>
            <w:rStyle w:val="Hyperlink0"/>
            <w:sz w:val="20"/>
            <w:szCs w:val="20"/>
          </w:rPr>
          <w:t>marcela.kukanova@crestcom.cz</w:t>
        </w:r>
      </w:hyperlink>
    </w:p>
    <w:p w14:paraId="3FB2B4D0" w14:textId="452FC4CB" w:rsidR="000944E8" w:rsidRPr="000944E8" w:rsidRDefault="000944E8" w:rsidP="00955ABB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Style w:val="Hyperlink0"/>
          <w:sz w:val="20"/>
          <w:szCs w:val="20"/>
        </w:rPr>
      </w:pPr>
      <w:r w:rsidRPr="000944E8">
        <w:rPr>
          <w:rFonts w:ascii="Arial" w:hAnsi="Arial" w:cs="Arial"/>
          <w:color w:val="auto"/>
          <w:sz w:val="20"/>
          <w:szCs w:val="20"/>
        </w:rPr>
        <w:t xml:space="preserve">Michaela Muczková, tel.: </w:t>
      </w:r>
      <w:r w:rsidRPr="00AC63A1">
        <w:rPr>
          <w:rFonts w:ascii="Arial" w:hAnsi="Arial" w:cs="Arial"/>
          <w:sz w:val="20"/>
          <w:szCs w:val="20"/>
        </w:rPr>
        <w:t xml:space="preserve">+420 </w:t>
      </w:r>
      <w:r w:rsidRPr="000944E8">
        <w:rPr>
          <w:rFonts w:ascii="Arial" w:hAnsi="Arial" w:cs="Arial"/>
          <w:color w:val="auto"/>
          <w:sz w:val="20"/>
          <w:szCs w:val="20"/>
        </w:rPr>
        <w:t xml:space="preserve">778 543 041, </w:t>
      </w:r>
      <w:hyperlink r:id="rId19" w:history="1">
        <w:r w:rsidRPr="000944E8">
          <w:rPr>
            <w:rStyle w:val="Hyperlink0"/>
            <w:sz w:val="20"/>
            <w:szCs w:val="20"/>
          </w:rPr>
          <w:t>michaela.muczkova@crestcom.cz</w:t>
        </w:r>
      </w:hyperlink>
    </w:p>
    <w:p w14:paraId="332B77E6" w14:textId="13B457FC" w:rsidR="00676D22" w:rsidRPr="000944E8" w:rsidRDefault="00000000" w:rsidP="0031362D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Style w:val="Hyperlink0"/>
          <w:b/>
          <w:bCs/>
          <w:sz w:val="20"/>
          <w:szCs w:val="20"/>
        </w:rPr>
      </w:pPr>
      <w:hyperlink r:id="rId20" w:history="1">
        <w:r w:rsidR="008B6060" w:rsidRPr="000944E8">
          <w:rPr>
            <w:rStyle w:val="Hyperlink0"/>
            <w:b/>
            <w:bCs/>
            <w:sz w:val="20"/>
            <w:szCs w:val="20"/>
          </w:rPr>
          <w:t>www.crestcom.cz</w:t>
        </w:r>
      </w:hyperlink>
      <w:r w:rsidR="00B51F76" w:rsidRPr="000944E8">
        <w:rPr>
          <w:rStyle w:val="Hyperlink0"/>
          <w:b/>
          <w:bCs/>
          <w:sz w:val="20"/>
          <w:szCs w:val="20"/>
        </w:rPr>
        <w:t xml:space="preserve">; </w:t>
      </w:r>
      <w:hyperlink r:id="rId21" w:history="1">
        <w:r w:rsidR="00B4563A" w:rsidRPr="000944E8">
          <w:rPr>
            <w:rStyle w:val="Hyperlink0"/>
            <w:b/>
            <w:bCs/>
            <w:sz w:val="20"/>
            <w:szCs w:val="20"/>
          </w:rPr>
          <w:t>www.bidli.cz</w:t>
        </w:r>
      </w:hyperlink>
      <w:r w:rsidR="00B4563A" w:rsidRPr="000944E8">
        <w:rPr>
          <w:rStyle w:val="Hyperlink0"/>
          <w:b/>
          <w:bCs/>
          <w:sz w:val="20"/>
          <w:szCs w:val="20"/>
        </w:rPr>
        <w:t xml:space="preserve">; </w:t>
      </w:r>
      <w:hyperlink w:history="1"/>
      <w:hyperlink r:id="rId22" w:history="1">
        <w:r w:rsidR="00676D22" w:rsidRPr="002236B4">
          <w:rPr>
            <w:rStyle w:val="Hyperlink0"/>
            <w:b/>
            <w:bCs/>
            <w:sz w:val="20"/>
            <w:szCs w:val="20"/>
          </w:rPr>
          <w:t>www.bidlivdysine.cz</w:t>
        </w:r>
      </w:hyperlink>
    </w:p>
    <w:sectPr w:rsidR="00676D22" w:rsidRPr="000944E8" w:rsidSect="007E36A2">
      <w:pgSz w:w="11900" w:h="16840"/>
      <w:pgMar w:top="130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BA970" w14:textId="77777777" w:rsidR="003F017A" w:rsidRDefault="003F017A">
      <w:r>
        <w:separator/>
      </w:r>
    </w:p>
  </w:endnote>
  <w:endnote w:type="continuationSeparator" w:id="0">
    <w:p w14:paraId="10B5B08C" w14:textId="77777777" w:rsidR="003F017A" w:rsidRDefault="003F017A">
      <w:r>
        <w:continuationSeparator/>
      </w:r>
    </w:p>
  </w:endnote>
  <w:endnote w:type="continuationNotice" w:id="1">
    <w:p w14:paraId="0B47B24F" w14:textId="77777777" w:rsidR="003F017A" w:rsidRDefault="003F01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C539E" w14:textId="77777777" w:rsidR="003F017A" w:rsidRDefault="003F017A">
      <w:r>
        <w:separator/>
      </w:r>
    </w:p>
  </w:footnote>
  <w:footnote w:type="continuationSeparator" w:id="0">
    <w:p w14:paraId="1F24DC24" w14:textId="77777777" w:rsidR="003F017A" w:rsidRDefault="003F017A">
      <w:r>
        <w:continuationSeparator/>
      </w:r>
    </w:p>
  </w:footnote>
  <w:footnote w:type="continuationNotice" w:id="1">
    <w:p w14:paraId="6FE65EA4" w14:textId="77777777" w:rsidR="003F017A" w:rsidRDefault="003F01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83D11"/>
    <w:multiLevelType w:val="multilevel"/>
    <w:tmpl w:val="EFFC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3073CC"/>
    <w:multiLevelType w:val="multilevel"/>
    <w:tmpl w:val="4738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5D7343"/>
    <w:multiLevelType w:val="multilevel"/>
    <w:tmpl w:val="2AFC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53393B"/>
    <w:multiLevelType w:val="multilevel"/>
    <w:tmpl w:val="93328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9385033">
    <w:abstractNumId w:val="1"/>
  </w:num>
  <w:num w:numId="2" w16cid:durableId="618992385">
    <w:abstractNumId w:val="2"/>
  </w:num>
  <w:num w:numId="3" w16cid:durableId="1408503745">
    <w:abstractNumId w:val="0"/>
  </w:num>
  <w:num w:numId="4" w16cid:durableId="952714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CE4"/>
    <w:rsid w:val="00000D38"/>
    <w:rsid w:val="00000F34"/>
    <w:rsid w:val="00003140"/>
    <w:rsid w:val="00005466"/>
    <w:rsid w:val="000100A5"/>
    <w:rsid w:val="0001443C"/>
    <w:rsid w:val="00014A8A"/>
    <w:rsid w:val="0002371A"/>
    <w:rsid w:val="00024EA6"/>
    <w:rsid w:val="00031C38"/>
    <w:rsid w:val="000343D5"/>
    <w:rsid w:val="000345CC"/>
    <w:rsid w:val="000350B0"/>
    <w:rsid w:val="00035F39"/>
    <w:rsid w:val="00041270"/>
    <w:rsid w:val="00042A79"/>
    <w:rsid w:val="00042A83"/>
    <w:rsid w:val="00045E9F"/>
    <w:rsid w:val="00050BEB"/>
    <w:rsid w:val="000551FE"/>
    <w:rsid w:val="00061925"/>
    <w:rsid w:val="000652B9"/>
    <w:rsid w:val="000657C9"/>
    <w:rsid w:val="0007054E"/>
    <w:rsid w:val="00070AC6"/>
    <w:rsid w:val="000713BA"/>
    <w:rsid w:val="00072770"/>
    <w:rsid w:val="00075DD0"/>
    <w:rsid w:val="0007637B"/>
    <w:rsid w:val="00076693"/>
    <w:rsid w:val="0007703F"/>
    <w:rsid w:val="00085B54"/>
    <w:rsid w:val="00085BBC"/>
    <w:rsid w:val="00085DB5"/>
    <w:rsid w:val="00086EB8"/>
    <w:rsid w:val="000870EE"/>
    <w:rsid w:val="00090965"/>
    <w:rsid w:val="00092D58"/>
    <w:rsid w:val="000944E8"/>
    <w:rsid w:val="00094CB4"/>
    <w:rsid w:val="00097B49"/>
    <w:rsid w:val="000A525A"/>
    <w:rsid w:val="000A53D5"/>
    <w:rsid w:val="000A5A3B"/>
    <w:rsid w:val="000A7092"/>
    <w:rsid w:val="000B0A76"/>
    <w:rsid w:val="000B46FB"/>
    <w:rsid w:val="000B47B8"/>
    <w:rsid w:val="000B5EE3"/>
    <w:rsid w:val="000C06CC"/>
    <w:rsid w:val="000C403C"/>
    <w:rsid w:val="000C50AF"/>
    <w:rsid w:val="000C5AF6"/>
    <w:rsid w:val="000C6163"/>
    <w:rsid w:val="000C78C1"/>
    <w:rsid w:val="000D21F1"/>
    <w:rsid w:val="000D4AB3"/>
    <w:rsid w:val="000D621F"/>
    <w:rsid w:val="000D697F"/>
    <w:rsid w:val="000D7FF2"/>
    <w:rsid w:val="000E34F1"/>
    <w:rsid w:val="000E3DD3"/>
    <w:rsid w:val="000E4C40"/>
    <w:rsid w:val="000E4DC6"/>
    <w:rsid w:val="000E6478"/>
    <w:rsid w:val="000E726A"/>
    <w:rsid w:val="000F006A"/>
    <w:rsid w:val="000F0BD7"/>
    <w:rsid w:val="000F20BE"/>
    <w:rsid w:val="000F2FB4"/>
    <w:rsid w:val="000F5031"/>
    <w:rsid w:val="000F5F04"/>
    <w:rsid w:val="000F6718"/>
    <w:rsid w:val="00100977"/>
    <w:rsid w:val="00103A21"/>
    <w:rsid w:val="00104DB7"/>
    <w:rsid w:val="0010631E"/>
    <w:rsid w:val="001064FE"/>
    <w:rsid w:val="001065E7"/>
    <w:rsid w:val="00106D6A"/>
    <w:rsid w:val="00112744"/>
    <w:rsid w:val="00113140"/>
    <w:rsid w:val="00113777"/>
    <w:rsid w:val="00117ED3"/>
    <w:rsid w:val="00121926"/>
    <w:rsid w:val="001222CB"/>
    <w:rsid w:val="00123DCB"/>
    <w:rsid w:val="0013134A"/>
    <w:rsid w:val="00131E4D"/>
    <w:rsid w:val="001322AF"/>
    <w:rsid w:val="00141631"/>
    <w:rsid w:val="00141CF4"/>
    <w:rsid w:val="00142066"/>
    <w:rsid w:val="0014499C"/>
    <w:rsid w:val="0014646E"/>
    <w:rsid w:val="001473D6"/>
    <w:rsid w:val="0015022B"/>
    <w:rsid w:val="001504F4"/>
    <w:rsid w:val="001508BB"/>
    <w:rsid w:val="00151A40"/>
    <w:rsid w:val="00151C0C"/>
    <w:rsid w:val="00152EFB"/>
    <w:rsid w:val="0015522A"/>
    <w:rsid w:val="001557FF"/>
    <w:rsid w:val="00156638"/>
    <w:rsid w:val="00157A62"/>
    <w:rsid w:val="00161716"/>
    <w:rsid w:val="0016444E"/>
    <w:rsid w:val="0016560F"/>
    <w:rsid w:val="00166B79"/>
    <w:rsid w:val="00167E90"/>
    <w:rsid w:val="00170506"/>
    <w:rsid w:val="0017085A"/>
    <w:rsid w:val="001709A5"/>
    <w:rsid w:val="001749B9"/>
    <w:rsid w:val="001803B6"/>
    <w:rsid w:val="00180EA5"/>
    <w:rsid w:val="00181398"/>
    <w:rsid w:val="00182937"/>
    <w:rsid w:val="001832C6"/>
    <w:rsid w:val="00187C6C"/>
    <w:rsid w:val="0019148A"/>
    <w:rsid w:val="00191A50"/>
    <w:rsid w:val="00193CCA"/>
    <w:rsid w:val="00195C2E"/>
    <w:rsid w:val="001A2118"/>
    <w:rsid w:val="001A2D9C"/>
    <w:rsid w:val="001A3770"/>
    <w:rsid w:val="001A39B9"/>
    <w:rsid w:val="001A3DEC"/>
    <w:rsid w:val="001A6AE5"/>
    <w:rsid w:val="001A74A3"/>
    <w:rsid w:val="001A7ABA"/>
    <w:rsid w:val="001B0663"/>
    <w:rsid w:val="001B607C"/>
    <w:rsid w:val="001B6F1E"/>
    <w:rsid w:val="001C0D0B"/>
    <w:rsid w:val="001C28FA"/>
    <w:rsid w:val="001C5159"/>
    <w:rsid w:val="001C5330"/>
    <w:rsid w:val="001C672A"/>
    <w:rsid w:val="001C7C72"/>
    <w:rsid w:val="001D033D"/>
    <w:rsid w:val="001D0846"/>
    <w:rsid w:val="001D259C"/>
    <w:rsid w:val="001D3F03"/>
    <w:rsid w:val="001D6109"/>
    <w:rsid w:val="001D6A76"/>
    <w:rsid w:val="001D74AF"/>
    <w:rsid w:val="001E2E18"/>
    <w:rsid w:val="001E41C5"/>
    <w:rsid w:val="001E4915"/>
    <w:rsid w:val="001F279E"/>
    <w:rsid w:val="001F2E93"/>
    <w:rsid w:val="001F6D2E"/>
    <w:rsid w:val="001F7B64"/>
    <w:rsid w:val="00201550"/>
    <w:rsid w:val="00202754"/>
    <w:rsid w:val="002056AF"/>
    <w:rsid w:val="00205B82"/>
    <w:rsid w:val="00205C1F"/>
    <w:rsid w:val="00207A74"/>
    <w:rsid w:val="00207C53"/>
    <w:rsid w:val="00211F00"/>
    <w:rsid w:val="00212898"/>
    <w:rsid w:val="00215118"/>
    <w:rsid w:val="00216DCE"/>
    <w:rsid w:val="00221044"/>
    <w:rsid w:val="00222F72"/>
    <w:rsid w:val="002236B4"/>
    <w:rsid w:val="002250EE"/>
    <w:rsid w:val="00225439"/>
    <w:rsid w:val="00225DB9"/>
    <w:rsid w:val="00226CAF"/>
    <w:rsid w:val="00231B7C"/>
    <w:rsid w:val="00232807"/>
    <w:rsid w:val="00234189"/>
    <w:rsid w:val="00235868"/>
    <w:rsid w:val="00237DDF"/>
    <w:rsid w:val="00240192"/>
    <w:rsid w:val="0024279D"/>
    <w:rsid w:val="00242E0B"/>
    <w:rsid w:val="002452C7"/>
    <w:rsid w:val="00247CF3"/>
    <w:rsid w:val="00250168"/>
    <w:rsid w:val="00252294"/>
    <w:rsid w:val="002557EF"/>
    <w:rsid w:val="00255D1D"/>
    <w:rsid w:val="00256365"/>
    <w:rsid w:val="002623C5"/>
    <w:rsid w:val="00264246"/>
    <w:rsid w:val="00266334"/>
    <w:rsid w:val="002667C8"/>
    <w:rsid w:val="00266D55"/>
    <w:rsid w:val="00267756"/>
    <w:rsid w:val="00267C8D"/>
    <w:rsid w:val="00267FCD"/>
    <w:rsid w:val="002702A6"/>
    <w:rsid w:val="002709B2"/>
    <w:rsid w:val="002711E9"/>
    <w:rsid w:val="0027161D"/>
    <w:rsid w:val="00274E04"/>
    <w:rsid w:val="00275B43"/>
    <w:rsid w:val="002813CC"/>
    <w:rsid w:val="0028639E"/>
    <w:rsid w:val="00291106"/>
    <w:rsid w:val="002911B4"/>
    <w:rsid w:val="00294325"/>
    <w:rsid w:val="002972CB"/>
    <w:rsid w:val="00297B8F"/>
    <w:rsid w:val="002A275B"/>
    <w:rsid w:val="002B0BC6"/>
    <w:rsid w:val="002B156A"/>
    <w:rsid w:val="002B41C6"/>
    <w:rsid w:val="002B47BA"/>
    <w:rsid w:val="002C2C3A"/>
    <w:rsid w:val="002C514A"/>
    <w:rsid w:val="002C5A8C"/>
    <w:rsid w:val="002D08FC"/>
    <w:rsid w:val="002D0D67"/>
    <w:rsid w:val="002D52F1"/>
    <w:rsid w:val="002D5C48"/>
    <w:rsid w:val="002E3DEA"/>
    <w:rsid w:val="002F1CE4"/>
    <w:rsid w:val="002F1DB2"/>
    <w:rsid w:val="002F24D2"/>
    <w:rsid w:val="002F29CF"/>
    <w:rsid w:val="00300578"/>
    <w:rsid w:val="00300A41"/>
    <w:rsid w:val="003021B9"/>
    <w:rsid w:val="003029FA"/>
    <w:rsid w:val="00303F3D"/>
    <w:rsid w:val="00305F0C"/>
    <w:rsid w:val="0031362D"/>
    <w:rsid w:val="00314173"/>
    <w:rsid w:val="00314E34"/>
    <w:rsid w:val="0031688E"/>
    <w:rsid w:val="003179F7"/>
    <w:rsid w:val="003210CE"/>
    <w:rsid w:val="00332F0F"/>
    <w:rsid w:val="003402D0"/>
    <w:rsid w:val="003412C4"/>
    <w:rsid w:val="00343070"/>
    <w:rsid w:val="00346317"/>
    <w:rsid w:val="00346ECD"/>
    <w:rsid w:val="00350D94"/>
    <w:rsid w:val="00353203"/>
    <w:rsid w:val="0035408F"/>
    <w:rsid w:val="00356326"/>
    <w:rsid w:val="00356418"/>
    <w:rsid w:val="003567B8"/>
    <w:rsid w:val="00360518"/>
    <w:rsid w:val="00362BAF"/>
    <w:rsid w:val="00364A7C"/>
    <w:rsid w:val="00366608"/>
    <w:rsid w:val="00366684"/>
    <w:rsid w:val="00366E08"/>
    <w:rsid w:val="00367AF1"/>
    <w:rsid w:val="0037265A"/>
    <w:rsid w:val="00373E1B"/>
    <w:rsid w:val="0037767E"/>
    <w:rsid w:val="00377A5E"/>
    <w:rsid w:val="0038187F"/>
    <w:rsid w:val="00381C09"/>
    <w:rsid w:val="00383F66"/>
    <w:rsid w:val="003849F3"/>
    <w:rsid w:val="00385FDB"/>
    <w:rsid w:val="00386570"/>
    <w:rsid w:val="00387795"/>
    <w:rsid w:val="00391AE0"/>
    <w:rsid w:val="003931C8"/>
    <w:rsid w:val="00393227"/>
    <w:rsid w:val="00393C2A"/>
    <w:rsid w:val="00395713"/>
    <w:rsid w:val="00395BD5"/>
    <w:rsid w:val="003970F3"/>
    <w:rsid w:val="003A02FC"/>
    <w:rsid w:val="003A1A5F"/>
    <w:rsid w:val="003A301B"/>
    <w:rsid w:val="003A50E2"/>
    <w:rsid w:val="003A6ACF"/>
    <w:rsid w:val="003A7836"/>
    <w:rsid w:val="003B2F8B"/>
    <w:rsid w:val="003B44FB"/>
    <w:rsid w:val="003B6031"/>
    <w:rsid w:val="003B79D8"/>
    <w:rsid w:val="003C29A2"/>
    <w:rsid w:val="003C33EA"/>
    <w:rsid w:val="003C52B5"/>
    <w:rsid w:val="003C5524"/>
    <w:rsid w:val="003C8F96"/>
    <w:rsid w:val="003D08F2"/>
    <w:rsid w:val="003D126D"/>
    <w:rsid w:val="003D3E28"/>
    <w:rsid w:val="003D5645"/>
    <w:rsid w:val="003D685D"/>
    <w:rsid w:val="003E181F"/>
    <w:rsid w:val="003E46F9"/>
    <w:rsid w:val="003E7C59"/>
    <w:rsid w:val="003F017A"/>
    <w:rsid w:val="003F2FE9"/>
    <w:rsid w:val="003F4195"/>
    <w:rsid w:val="003F4A6D"/>
    <w:rsid w:val="003F5215"/>
    <w:rsid w:val="00401006"/>
    <w:rsid w:val="004036DD"/>
    <w:rsid w:val="00405580"/>
    <w:rsid w:val="00414CE0"/>
    <w:rsid w:val="00414E17"/>
    <w:rsid w:val="00414F94"/>
    <w:rsid w:val="004155E4"/>
    <w:rsid w:val="00424277"/>
    <w:rsid w:val="00426C6E"/>
    <w:rsid w:val="00426CFC"/>
    <w:rsid w:val="004341F0"/>
    <w:rsid w:val="00443919"/>
    <w:rsid w:val="004450C1"/>
    <w:rsid w:val="004451D6"/>
    <w:rsid w:val="004508DA"/>
    <w:rsid w:val="004522C9"/>
    <w:rsid w:val="00454AAF"/>
    <w:rsid w:val="004571C4"/>
    <w:rsid w:val="0046368F"/>
    <w:rsid w:val="00465BBE"/>
    <w:rsid w:val="00466F66"/>
    <w:rsid w:val="00467A49"/>
    <w:rsid w:val="0047037F"/>
    <w:rsid w:val="004746C5"/>
    <w:rsid w:val="004801F2"/>
    <w:rsid w:val="00481379"/>
    <w:rsid w:val="004813C6"/>
    <w:rsid w:val="004816F0"/>
    <w:rsid w:val="00481DEA"/>
    <w:rsid w:val="00482A0B"/>
    <w:rsid w:val="00484D11"/>
    <w:rsid w:val="00485830"/>
    <w:rsid w:val="004901EE"/>
    <w:rsid w:val="00490517"/>
    <w:rsid w:val="00491AE0"/>
    <w:rsid w:val="00493851"/>
    <w:rsid w:val="00493EEA"/>
    <w:rsid w:val="00494356"/>
    <w:rsid w:val="004957F6"/>
    <w:rsid w:val="0049584B"/>
    <w:rsid w:val="00496FC9"/>
    <w:rsid w:val="00497E59"/>
    <w:rsid w:val="004A4588"/>
    <w:rsid w:val="004A49BA"/>
    <w:rsid w:val="004A7835"/>
    <w:rsid w:val="004B3095"/>
    <w:rsid w:val="004B379D"/>
    <w:rsid w:val="004B50E1"/>
    <w:rsid w:val="004B62B2"/>
    <w:rsid w:val="004B6B0F"/>
    <w:rsid w:val="004B7018"/>
    <w:rsid w:val="004C2D0D"/>
    <w:rsid w:val="004C34A0"/>
    <w:rsid w:val="004C70DD"/>
    <w:rsid w:val="004D20A7"/>
    <w:rsid w:val="004D2937"/>
    <w:rsid w:val="004D45C4"/>
    <w:rsid w:val="004E2374"/>
    <w:rsid w:val="004E6B03"/>
    <w:rsid w:val="004E6F6B"/>
    <w:rsid w:val="004E7367"/>
    <w:rsid w:val="004F074D"/>
    <w:rsid w:val="004F1AC2"/>
    <w:rsid w:val="004F4895"/>
    <w:rsid w:val="004F6CBF"/>
    <w:rsid w:val="004F78FD"/>
    <w:rsid w:val="00501364"/>
    <w:rsid w:val="00503940"/>
    <w:rsid w:val="0050567D"/>
    <w:rsid w:val="00505AE7"/>
    <w:rsid w:val="00505CC4"/>
    <w:rsid w:val="00510803"/>
    <w:rsid w:val="005123EF"/>
    <w:rsid w:val="00512D62"/>
    <w:rsid w:val="00513198"/>
    <w:rsid w:val="00517A12"/>
    <w:rsid w:val="005203CF"/>
    <w:rsid w:val="0052072B"/>
    <w:rsid w:val="00525312"/>
    <w:rsid w:val="0052563A"/>
    <w:rsid w:val="00525827"/>
    <w:rsid w:val="00526DF9"/>
    <w:rsid w:val="005272EF"/>
    <w:rsid w:val="00530592"/>
    <w:rsid w:val="0053411E"/>
    <w:rsid w:val="005352BE"/>
    <w:rsid w:val="005425D6"/>
    <w:rsid w:val="00542E16"/>
    <w:rsid w:val="0054668D"/>
    <w:rsid w:val="00550097"/>
    <w:rsid w:val="005502CD"/>
    <w:rsid w:val="005504A7"/>
    <w:rsid w:val="00550A0F"/>
    <w:rsid w:val="0055354B"/>
    <w:rsid w:val="00555999"/>
    <w:rsid w:val="00557BE7"/>
    <w:rsid w:val="00560B69"/>
    <w:rsid w:val="0056149A"/>
    <w:rsid w:val="00562E00"/>
    <w:rsid w:val="005636A2"/>
    <w:rsid w:val="005644AF"/>
    <w:rsid w:val="00565C2C"/>
    <w:rsid w:val="00567C4F"/>
    <w:rsid w:val="005728AC"/>
    <w:rsid w:val="00574757"/>
    <w:rsid w:val="00576106"/>
    <w:rsid w:val="0057695D"/>
    <w:rsid w:val="005849A0"/>
    <w:rsid w:val="00584D85"/>
    <w:rsid w:val="00586398"/>
    <w:rsid w:val="0058790D"/>
    <w:rsid w:val="005879EF"/>
    <w:rsid w:val="00587EE9"/>
    <w:rsid w:val="00590535"/>
    <w:rsid w:val="0059179A"/>
    <w:rsid w:val="0059214B"/>
    <w:rsid w:val="00595A1F"/>
    <w:rsid w:val="00595FCC"/>
    <w:rsid w:val="005A118B"/>
    <w:rsid w:val="005A5FD4"/>
    <w:rsid w:val="005B0B07"/>
    <w:rsid w:val="005B23B4"/>
    <w:rsid w:val="005B2530"/>
    <w:rsid w:val="005B2FA4"/>
    <w:rsid w:val="005B3B3B"/>
    <w:rsid w:val="005B3E87"/>
    <w:rsid w:val="005B4F0A"/>
    <w:rsid w:val="005B5BBC"/>
    <w:rsid w:val="005B67EC"/>
    <w:rsid w:val="005C142A"/>
    <w:rsid w:val="005C2412"/>
    <w:rsid w:val="005C2BA2"/>
    <w:rsid w:val="005C3551"/>
    <w:rsid w:val="005C64BF"/>
    <w:rsid w:val="005D127F"/>
    <w:rsid w:val="005D5539"/>
    <w:rsid w:val="005E2528"/>
    <w:rsid w:val="005E5175"/>
    <w:rsid w:val="005E7C4E"/>
    <w:rsid w:val="005F0438"/>
    <w:rsid w:val="005F0BB9"/>
    <w:rsid w:val="005F2971"/>
    <w:rsid w:val="005F3C86"/>
    <w:rsid w:val="005F4600"/>
    <w:rsid w:val="005F4785"/>
    <w:rsid w:val="0060033A"/>
    <w:rsid w:val="00603B5A"/>
    <w:rsid w:val="0060578F"/>
    <w:rsid w:val="00607F23"/>
    <w:rsid w:val="00610442"/>
    <w:rsid w:val="00615606"/>
    <w:rsid w:val="0061685F"/>
    <w:rsid w:val="00616AE1"/>
    <w:rsid w:val="0062044A"/>
    <w:rsid w:val="00623FF3"/>
    <w:rsid w:val="006264C6"/>
    <w:rsid w:val="00627267"/>
    <w:rsid w:val="00630559"/>
    <w:rsid w:val="00631465"/>
    <w:rsid w:val="00631DB7"/>
    <w:rsid w:val="00632870"/>
    <w:rsid w:val="00633337"/>
    <w:rsid w:val="0063629F"/>
    <w:rsid w:val="00637737"/>
    <w:rsid w:val="006409BE"/>
    <w:rsid w:val="00645677"/>
    <w:rsid w:val="0064681C"/>
    <w:rsid w:val="00647CFB"/>
    <w:rsid w:val="006501FE"/>
    <w:rsid w:val="0065197E"/>
    <w:rsid w:val="006519E5"/>
    <w:rsid w:val="0065249F"/>
    <w:rsid w:val="00653709"/>
    <w:rsid w:val="0065408A"/>
    <w:rsid w:val="006603F2"/>
    <w:rsid w:val="00661D11"/>
    <w:rsid w:val="00662409"/>
    <w:rsid w:val="006703AF"/>
    <w:rsid w:val="006709A0"/>
    <w:rsid w:val="006747DE"/>
    <w:rsid w:val="00676D22"/>
    <w:rsid w:val="00681C70"/>
    <w:rsid w:val="006833AA"/>
    <w:rsid w:val="00690A3A"/>
    <w:rsid w:val="00691220"/>
    <w:rsid w:val="00691290"/>
    <w:rsid w:val="0069282D"/>
    <w:rsid w:val="00692E0B"/>
    <w:rsid w:val="006974A2"/>
    <w:rsid w:val="006A0E33"/>
    <w:rsid w:val="006A1ED6"/>
    <w:rsid w:val="006A29C4"/>
    <w:rsid w:val="006A2D30"/>
    <w:rsid w:val="006A446F"/>
    <w:rsid w:val="006A4530"/>
    <w:rsid w:val="006A774D"/>
    <w:rsid w:val="006B1F6F"/>
    <w:rsid w:val="006B36CB"/>
    <w:rsid w:val="006B3B69"/>
    <w:rsid w:val="006B4CD0"/>
    <w:rsid w:val="006B60C1"/>
    <w:rsid w:val="006C26FD"/>
    <w:rsid w:val="006C69FE"/>
    <w:rsid w:val="006C7E0D"/>
    <w:rsid w:val="006D1016"/>
    <w:rsid w:val="006D2841"/>
    <w:rsid w:val="006D7405"/>
    <w:rsid w:val="006E315B"/>
    <w:rsid w:val="006E34C0"/>
    <w:rsid w:val="006E654B"/>
    <w:rsid w:val="006E79B9"/>
    <w:rsid w:val="006F042E"/>
    <w:rsid w:val="006F33C6"/>
    <w:rsid w:val="006F348C"/>
    <w:rsid w:val="006F46A6"/>
    <w:rsid w:val="006F48B0"/>
    <w:rsid w:val="006F57F7"/>
    <w:rsid w:val="006F6514"/>
    <w:rsid w:val="006F6C29"/>
    <w:rsid w:val="007019DB"/>
    <w:rsid w:val="00702713"/>
    <w:rsid w:val="007031B0"/>
    <w:rsid w:val="00704F8D"/>
    <w:rsid w:val="00705B7D"/>
    <w:rsid w:val="00706ACE"/>
    <w:rsid w:val="007117FF"/>
    <w:rsid w:val="00713B7D"/>
    <w:rsid w:val="00714164"/>
    <w:rsid w:val="007153C9"/>
    <w:rsid w:val="00715AD2"/>
    <w:rsid w:val="00716146"/>
    <w:rsid w:val="007173D0"/>
    <w:rsid w:val="00720E53"/>
    <w:rsid w:val="0072103C"/>
    <w:rsid w:val="00725CF0"/>
    <w:rsid w:val="0072778C"/>
    <w:rsid w:val="00732CE4"/>
    <w:rsid w:val="007333BF"/>
    <w:rsid w:val="00734BEE"/>
    <w:rsid w:val="00741A26"/>
    <w:rsid w:val="00742510"/>
    <w:rsid w:val="00743FEA"/>
    <w:rsid w:val="00745152"/>
    <w:rsid w:val="007471D4"/>
    <w:rsid w:val="00750D9E"/>
    <w:rsid w:val="007521B3"/>
    <w:rsid w:val="00752B05"/>
    <w:rsid w:val="00752DDF"/>
    <w:rsid w:val="00752DFD"/>
    <w:rsid w:val="00754E64"/>
    <w:rsid w:val="00757FBB"/>
    <w:rsid w:val="00762349"/>
    <w:rsid w:val="00762F34"/>
    <w:rsid w:val="007634C8"/>
    <w:rsid w:val="00767BC3"/>
    <w:rsid w:val="00767BD5"/>
    <w:rsid w:val="00770F7F"/>
    <w:rsid w:val="00776C2E"/>
    <w:rsid w:val="00780C62"/>
    <w:rsid w:val="00783B25"/>
    <w:rsid w:val="00786673"/>
    <w:rsid w:val="00792CAA"/>
    <w:rsid w:val="00794422"/>
    <w:rsid w:val="007A197A"/>
    <w:rsid w:val="007A3404"/>
    <w:rsid w:val="007A46AD"/>
    <w:rsid w:val="007A5A40"/>
    <w:rsid w:val="007A5F1D"/>
    <w:rsid w:val="007A7D0D"/>
    <w:rsid w:val="007B0198"/>
    <w:rsid w:val="007B493B"/>
    <w:rsid w:val="007B7AEA"/>
    <w:rsid w:val="007C0781"/>
    <w:rsid w:val="007C2395"/>
    <w:rsid w:val="007C2AEF"/>
    <w:rsid w:val="007C2CA7"/>
    <w:rsid w:val="007C38C5"/>
    <w:rsid w:val="007C79CD"/>
    <w:rsid w:val="007D04BE"/>
    <w:rsid w:val="007D0603"/>
    <w:rsid w:val="007D0B84"/>
    <w:rsid w:val="007D18D8"/>
    <w:rsid w:val="007D2915"/>
    <w:rsid w:val="007D4C1D"/>
    <w:rsid w:val="007D5FAE"/>
    <w:rsid w:val="007D61CB"/>
    <w:rsid w:val="007D681C"/>
    <w:rsid w:val="007E06FF"/>
    <w:rsid w:val="007E36A2"/>
    <w:rsid w:val="007E402A"/>
    <w:rsid w:val="007E44EA"/>
    <w:rsid w:val="007E5DA8"/>
    <w:rsid w:val="007E67DB"/>
    <w:rsid w:val="007E733E"/>
    <w:rsid w:val="007E7A35"/>
    <w:rsid w:val="007F18F7"/>
    <w:rsid w:val="007F28A0"/>
    <w:rsid w:val="007F5084"/>
    <w:rsid w:val="007F6F37"/>
    <w:rsid w:val="007F6FB1"/>
    <w:rsid w:val="008016FF"/>
    <w:rsid w:val="00804C12"/>
    <w:rsid w:val="008054D5"/>
    <w:rsid w:val="00807179"/>
    <w:rsid w:val="00810142"/>
    <w:rsid w:val="00813C09"/>
    <w:rsid w:val="00814429"/>
    <w:rsid w:val="008145B2"/>
    <w:rsid w:val="00814755"/>
    <w:rsid w:val="00816872"/>
    <w:rsid w:val="00822A73"/>
    <w:rsid w:val="00825396"/>
    <w:rsid w:val="00826D73"/>
    <w:rsid w:val="008276C4"/>
    <w:rsid w:val="008302E1"/>
    <w:rsid w:val="00830F4D"/>
    <w:rsid w:val="00831C2A"/>
    <w:rsid w:val="0083328B"/>
    <w:rsid w:val="0083484D"/>
    <w:rsid w:val="0083640D"/>
    <w:rsid w:val="008374AA"/>
    <w:rsid w:val="0083796A"/>
    <w:rsid w:val="00840956"/>
    <w:rsid w:val="00840C87"/>
    <w:rsid w:val="00842276"/>
    <w:rsid w:val="0084481A"/>
    <w:rsid w:val="00844B1A"/>
    <w:rsid w:val="008464B1"/>
    <w:rsid w:val="008470FA"/>
    <w:rsid w:val="00850B98"/>
    <w:rsid w:val="00851301"/>
    <w:rsid w:val="0085648B"/>
    <w:rsid w:val="00861427"/>
    <w:rsid w:val="0086498B"/>
    <w:rsid w:val="00866742"/>
    <w:rsid w:val="00866BD4"/>
    <w:rsid w:val="00866D1D"/>
    <w:rsid w:val="00871B44"/>
    <w:rsid w:val="00876034"/>
    <w:rsid w:val="00882E31"/>
    <w:rsid w:val="008876D3"/>
    <w:rsid w:val="008914D1"/>
    <w:rsid w:val="00894AAD"/>
    <w:rsid w:val="00896FA6"/>
    <w:rsid w:val="008A0CB6"/>
    <w:rsid w:val="008A1C08"/>
    <w:rsid w:val="008A4C21"/>
    <w:rsid w:val="008A5DA7"/>
    <w:rsid w:val="008B3229"/>
    <w:rsid w:val="008B3E28"/>
    <w:rsid w:val="008B4AD8"/>
    <w:rsid w:val="008B4D3A"/>
    <w:rsid w:val="008B5561"/>
    <w:rsid w:val="008B5C10"/>
    <w:rsid w:val="008B6060"/>
    <w:rsid w:val="008B609B"/>
    <w:rsid w:val="008C06F7"/>
    <w:rsid w:val="008C111F"/>
    <w:rsid w:val="008C2BD9"/>
    <w:rsid w:val="008C3809"/>
    <w:rsid w:val="008C506D"/>
    <w:rsid w:val="008C5912"/>
    <w:rsid w:val="008C59F4"/>
    <w:rsid w:val="008C5E01"/>
    <w:rsid w:val="008D473B"/>
    <w:rsid w:val="008D4A4B"/>
    <w:rsid w:val="008E3ED5"/>
    <w:rsid w:val="008E5801"/>
    <w:rsid w:val="008E6043"/>
    <w:rsid w:val="008E71C5"/>
    <w:rsid w:val="008E79FD"/>
    <w:rsid w:val="008F119B"/>
    <w:rsid w:val="008F1D24"/>
    <w:rsid w:val="008F1DBC"/>
    <w:rsid w:val="008F543D"/>
    <w:rsid w:val="008F680F"/>
    <w:rsid w:val="0090143F"/>
    <w:rsid w:val="00901C3B"/>
    <w:rsid w:val="00902AAF"/>
    <w:rsid w:val="00903C6E"/>
    <w:rsid w:val="0090433D"/>
    <w:rsid w:val="00904734"/>
    <w:rsid w:val="00905163"/>
    <w:rsid w:val="009105C8"/>
    <w:rsid w:val="00911115"/>
    <w:rsid w:val="00912348"/>
    <w:rsid w:val="00920C7A"/>
    <w:rsid w:val="0092272C"/>
    <w:rsid w:val="00922C5D"/>
    <w:rsid w:val="00923619"/>
    <w:rsid w:val="00924C78"/>
    <w:rsid w:val="00926E29"/>
    <w:rsid w:val="00932059"/>
    <w:rsid w:val="009341FC"/>
    <w:rsid w:val="009378D7"/>
    <w:rsid w:val="00943299"/>
    <w:rsid w:val="00943F31"/>
    <w:rsid w:val="00945287"/>
    <w:rsid w:val="00945EA0"/>
    <w:rsid w:val="00947E5C"/>
    <w:rsid w:val="009544D0"/>
    <w:rsid w:val="00955ABB"/>
    <w:rsid w:val="0095759B"/>
    <w:rsid w:val="0095785B"/>
    <w:rsid w:val="00960856"/>
    <w:rsid w:val="00961F92"/>
    <w:rsid w:val="00963AF7"/>
    <w:rsid w:val="00967789"/>
    <w:rsid w:val="0097011C"/>
    <w:rsid w:val="00970A58"/>
    <w:rsid w:val="00970C3E"/>
    <w:rsid w:val="0097445F"/>
    <w:rsid w:val="00974D61"/>
    <w:rsid w:val="00976BFD"/>
    <w:rsid w:val="00977AFA"/>
    <w:rsid w:val="009802AA"/>
    <w:rsid w:val="00981B68"/>
    <w:rsid w:val="00984A5A"/>
    <w:rsid w:val="0099564B"/>
    <w:rsid w:val="00995C5F"/>
    <w:rsid w:val="009A083E"/>
    <w:rsid w:val="009A17A1"/>
    <w:rsid w:val="009A1828"/>
    <w:rsid w:val="009A3B77"/>
    <w:rsid w:val="009A67E3"/>
    <w:rsid w:val="009A6FED"/>
    <w:rsid w:val="009B08B4"/>
    <w:rsid w:val="009B2BD3"/>
    <w:rsid w:val="009B3E39"/>
    <w:rsid w:val="009B3F2C"/>
    <w:rsid w:val="009B5C29"/>
    <w:rsid w:val="009B667E"/>
    <w:rsid w:val="009B6EFE"/>
    <w:rsid w:val="009C3A30"/>
    <w:rsid w:val="009C4940"/>
    <w:rsid w:val="009C7028"/>
    <w:rsid w:val="009D1EC6"/>
    <w:rsid w:val="009D2AD4"/>
    <w:rsid w:val="009D2CB2"/>
    <w:rsid w:val="009D4922"/>
    <w:rsid w:val="009D730D"/>
    <w:rsid w:val="009E33EF"/>
    <w:rsid w:val="009E3B0D"/>
    <w:rsid w:val="009E5C89"/>
    <w:rsid w:val="009E614B"/>
    <w:rsid w:val="009E6FCF"/>
    <w:rsid w:val="00A00216"/>
    <w:rsid w:val="00A01725"/>
    <w:rsid w:val="00A0248A"/>
    <w:rsid w:val="00A05355"/>
    <w:rsid w:val="00A06257"/>
    <w:rsid w:val="00A06428"/>
    <w:rsid w:val="00A07D68"/>
    <w:rsid w:val="00A10B31"/>
    <w:rsid w:val="00A126DE"/>
    <w:rsid w:val="00A130B8"/>
    <w:rsid w:val="00A140FC"/>
    <w:rsid w:val="00A14F41"/>
    <w:rsid w:val="00A1528D"/>
    <w:rsid w:val="00A15375"/>
    <w:rsid w:val="00A16FB1"/>
    <w:rsid w:val="00A21734"/>
    <w:rsid w:val="00A22B7A"/>
    <w:rsid w:val="00A255D0"/>
    <w:rsid w:val="00A273E2"/>
    <w:rsid w:val="00A27936"/>
    <w:rsid w:val="00A27ABD"/>
    <w:rsid w:val="00A313C4"/>
    <w:rsid w:val="00A31E49"/>
    <w:rsid w:val="00A3316F"/>
    <w:rsid w:val="00A35069"/>
    <w:rsid w:val="00A35E7F"/>
    <w:rsid w:val="00A3733F"/>
    <w:rsid w:val="00A4038F"/>
    <w:rsid w:val="00A4108B"/>
    <w:rsid w:val="00A41158"/>
    <w:rsid w:val="00A416D2"/>
    <w:rsid w:val="00A42E8D"/>
    <w:rsid w:val="00A435A1"/>
    <w:rsid w:val="00A465A1"/>
    <w:rsid w:val="00A46C97"/>
    <w:rsid w:val="00A47AAD"/>
    <w:rsid w:val="00A47B28"/>
    <w:rsid w:val="00A506D1"/>
    <w:rsid w:val="00A513E1"/>
    <w:rsid w:val="00A52C1C"/>
    <w:rsid w:val="00A605B3"/>
    <w:rsid w:val="00A64F14"/>
    <w:rsid w:val="00A6538E"/>
    <w:rsid w:val="00A6734C"/>
    <w:rsid w:val="00A70968"/>
    <w:rsid w:val="00A74238"/>
    <w:rsid w:val="00A77449"/>
    <w:rsid w:val="00A778C0"/>
    <w:rsid w:val="00A81927"/>
    <w:rsid w:val="00A8257B"/>
    <w:rsid w:val="00A82E5B"/>
    <w:rsid w:val="00A8332A"/>
    <w:rsid w:val="00A909AD"/>
    <w:rsid w:val="00A91EDD"/>
    <w:rsid w:val="00A94DFD"/>
    <w:rsid w:val="00A97138"/>
    <w:rsid w:val="00AA1AF1"/>
    <w:rsid w:val="00AA5505"/>
    <w:rsid w:val="00AB03D0"/>
    <w:rsid w:val="00AB5D1A"/>
    <w:rsid w:val="00AC0FBB"/>
    <w:rsid w:val="00AC1DC5"/>
    <w:rsid w:val="00AC3E07"/>
    <w:rsid w:val="00AC63A1"/>
    <w:rsid w:val="00AC6AA4"/>
    <w:rsid w:val="00AC7D18"/>
    <w:rsid w:val="00AD16B7"/>
    <w:rsid w:val="00AD3B9E"/>
    <w:rsid w:val="00AD599E"/>
    <w:rsid w:val="00AD682B"/>
    <w:rsid w:val="00AE066B"/>
    <w:rsid w:val="00AE0B64"/>
    <w:rsid w:val="00AE0E31"/>
    <w:rsid w:val="00AE3946"/>
    <w:rsid w:val="00AE4DDE"/>
    <w:rsid w:val="00AE54F9"/>
    <w:rsid w:val="00AE6E23"/>
    <w:rsid w:val="00AE726A"/>
    <w:rsid w:val="00AF13E4"/>
    <w:rsid w:val="00AF242A"/>
    <w:rsid w:val="00AF2A2C"/>
    <w:rsid w:val="00AF323F"/>
    <w:rsid w:val="00AF4EE4"/>
    <w:rsid w:val="00AF5962"/>
    <w:rsid w:val="00AF7008"/>
    <w:rsid w:val="00B00958"/>
    <w:rsid w:val="00B0101F"/>
    <w:rsid w:val="00B0374C"/>
    <w:rsid w:val="00B060B3"/>
    <w:rsid w:val="00B10624"/>
    <w:rsid w:val="00B11816"/>
    <w:rsid w:val="00B1287A"/>
    <w:rsid w:val="00B16969"/>
    <w:rsid w:val="00B16E1F"/>
    <w:rsid w:val="00B173DD"/>
    <w:rsid w:val="00B17960"/>
    <w:rsid w:val="00B224C7"/>
    <w:rsid w:val="00B23B76"/>
    <w:rsid w:val="00B2537A"/>
    <w:rsid w:val="00B265DF"/>
    <w:rsid w:val="00B26B78"/>
    <w:rsid w:val="00B300E7"/>
    <w:rsid w:val="00B30572"/>
    <w:rsid w:val="00B3259B"/>
    <w:rsid w:val="00B3602C"/>
    <w:rsid w:val="00B375AC"/>
    <w:rsid w:val="00B40BAB"/>
    <w:rsid w:val="00B424EA"/>
    <w:rsid w:val="00B43EE0"/>
    <w:rsid w:val="00B4563A"/>
    <w:rsid w:val="00B45ABC"/>
    <w:rsid w:val="00B46A46"/>
    <w:rsid w:val="00B46D5D"/>
    <w:rsid w:val="00B51F76"/>
    <w:rsid w:val="00B52F6E"/>
    <w:rsid w:val="00B53187"/>
    <w:rsid w:val="00B54BB2"/>
    <w:rsid w:val="00B5607C"/>
    <w:rsid w:val="00B57285"/>
    <w:rsid w:val="00B57DA5"/>
    <w:rsid w:val="00B607DD"/>
    <w:rsid w:val="00B60BAC"/>
    <w:rsid w:val="00B6166D"/>
    <w:rsid w:val="00B61858"/>
    <w:rsid w:val="00B63A52"/>
    <w:rsid w:val="00B63AB7"/>
    <w:rsid w:val="00B64B1B"/>
    <w:rsid w:val="00B64C64"/>
    <w:rsid w:val="00B71AA5"/>
    <w:rsid w:val="00B71AC5"/>
    <w:rsid w:val="00B71B97"/>
    <w:rsid w:val="00B722FF"/>
    <w:rsid w:val="00B77820"/>
    <w:rsid w:val="00B8072D"/>
    <w:rsid w:val="00B80D1C"/>
    <w:rsid w:val="00B81A14"/>
    <w:rsid w:val="00B84CB5"/>
    <w:rsid w:val="00B8622B"/>
    <w:rsid w:val="00B87BF8"/>
    <w:rsid w:val="00B92444"/>
    <w:rsid w:val="00B92F0F"/>
    <w:rsid w:val="00B94612"/>
    <w:rsid w:val="00B95687"/>
    <w:rsid w:val="00B97B32"/>
    <w:rsid w:val="00BA2EF6"/>
    <w:rsid w:val="00BA4A02"/>
    <w:rsid w:val="00BA506D"/>
    <w:rsid w:val="00BA51CC"/>
    <w:rsid w:val="00BA6668"/>
    <w:rsid w:val="00BA67B8"/>
    <w:rsid w:val="00BB3055"/>
    <w:rsid w:val="00BB321E"/>
    <w:rsid w:val="00BC293B"/>
    <w:rsid w:val="00BC3C35"/>
    <w:rsid w:val="00BC6220"/>
    <w:rsid w:val="00BC6D10"/>
    <w:rsid w:val="00BC7BE9"/>
    <w:rsid w:val="00BD0580"/>
    <w:rsid w:val="00BD511C"/>
    <w:rsid w:val="00BD5410"/>
    <w:rsid w:val="00BD5642"/>
    <w:rsid w:val="00BD7D6B"/>
    <w:rsid w:val="00BE09F7"/>
    <w:rsid w:val="00BE22F2"/>
    <w:rsid w:val="00BE3538"/>
    <w:rsid w:val="00BE5C68"/>
    <w:rsid w:val="00BF03A8"/>
    <w:rsid w:val="00BF06FD"/>
    <w:rsid w:val="00BF141B"/>
    <w:rsid w:val="00BF4457"/>
    <w:rsid w:val="00BF474F"/>
    <w:rsid w:val="00BF5B63"/>
    <w:rsid w:val="00BF6651"/>
    <w:rsid w:val="00BF76A4"/>
    <w:rsid w:val="00BF7832"/>
    <w:rsid w:val="00C0258C"/>
    <w:rsid w:val="00C0469D"/>
    <w:rsid w:val="00C046B0"/>
    <w:rsid w:val="00C0482D"/>
    <w:rsid w:val="00C0774C"/>
    <w:rsid w:val="00C11B9A"/>
    <w:rsid w:val="00C1233E"/>
    <w:rsid w:val="00C1412A"/>
    <w:rsid w:val="00C147BD"/>
    <w:rsid w:val="00C1583D"/>
    <w:rsid w:val="00C17FBF"/>
    <w:rsid w:val="00C21E6D"/>
    <w:rsid w:val="00C24F83"/>
    <w:rsid w:val="00C25999"/>
    <w:rsid w:val="00C272F6"/>
    <w:rsid w:val="00C30D74"/>
    <w:rsid w:val="00C32146"/>
    <w:rsid w:val="00C33F3D"/>
    <w:rsid w:val="00C34700"/>
    <w:rsid w:val="00C42725"/>
    <w:rsid w:val="00C44347"/>
    <w:rsid w:val="00C4793A"/>
    <w:rsid w:val="00C50D12"/>
    <w:rsid w:val="00C519B2"/>
    <w:rsid w:val="00C51C33"/>
    <w:rsid w:val="00C55475"/>
    <w:rsid w:val="00C57A5F"/>
    <w:rsid w:val="00C60723"/>
    <w:rsid w:val="00C6132D"/>
    <w:rsid w:val="00C62205"/>
    <w:rsid w:val="00C626B3"/>
    <w:rsid w:val="00C639C2"/>
    <w:rsid w:val="00C645DF"/>
    <w:rsid w:val="00C67D65"/>
    <w:rsid w:val="00C7373E"/>
    <w:rsid w:val="00C73CC0"/>
    <w:rsid w:val="00C75ACD"/>
    <w:rsid w:val="00C824D4"/>
    <w:rsid w:val="00C82DFA"/>
    <w:rsid w:val="00C84716"/>
    <w:rsid w:val="00C8479B"/>
    <w:rsid w:val="00C85FAD"/>
    <w:rsid w:val="00C87031"/>
    <w:rsid w:val="00C87A67"/>
    <w:rsid w:val="00C87B93"/>
    <w:rsid w:val="00C9125E"/>
    <w:rsid w:val="00C946F8"/>
    <w:rsid w:val="00CA14F1"/>
    <w:rsid w:val="00CA39F9"/>
    <w:rsid w:val="00CA530C"/>
    <w:rsid w:val="00CA58C9"/>
    <w:rsid w:val="00CA5946"/>
    <w:rsid w:val="00CA5ADF"/>
    <w:rsid w:val="00CB03D0"/>
    <w:rsid w:val="00CB0B83"/>
    <w:rsid w:val="00CB14D0"/>
    <w:rsid w:val="00CB2F58"/>
    <w:rsid w:val="00CB4DE3"/>
    <w:rsid w:val="00CB4E30"/>
    <w:rsid w:val="00CB6F4B"/>
    <w:rsid w:val="00CC5F52"/>
    <w:rsid w:val="00CC71C8"/>
    <w:rsid w:val="00CC7CA0"/>
    <w:rsid w:val="00CD2CCF"/>
    <w:rsid w:val="00CD54AA"/>
    <w:rsid w:val="00CD55DB"/>
    <w:rsid w:val="00CD6DDF"/>
    <w:rsid w:val="00CE059D"/>
    <w:rsid w:val="00CE149D"/>
    <w:rsid w:val="00CE328C"/>
    <w:rsid w:val="00CE3528"/>
    <w:rsid w:val="00CE3607"/>
    <w:rsid w:val="00CE7B34"/>
    <w:rsid w:val="00CF0A60"/>
    <w:rsid w:val="00CF16F5"/>
    <w:rsid w:val="00CF2A49"/>
    <w:rsid w:val="00CF5132"/>
    <w:rsid w:val="00CF6576"/>
    <w:rsid w:val="00D02F8B"/>
    <w:rsid w:val="00D055E7"/>
    <w:rsid w:val="00D06A80"/>
    <w:rsid w:val="00D106AF"/>
    <w:rsid w:val="00D13683"/>
    <w:rsid w:val="00D17D70"/>
    <w:rsid w:val="00D2296B"/>
    <w:rsid w:val="00D251CC"/>
    <w:rsid w:val="00D2731B"/>
    <w:rsid w:val="00D27C54"/>
    <w:rsid w:val="00D327D6"/>
    <w:rsid w:val="00D33941"/>
    <w:rsid w:val="00D3575E"/>
    <w:rsid w:val="00D3617F"/>
    <w:rsid w:val="00D4511E"/>
    <w:rsid w:val="00D45483"/>
    <w:rsid w:val="00D46638"/>
    <w:rsid w:val="00D46649"/>
    <w:rsid w:val="00D47742"/>
    <w:rsid w:val="00D50998"/>
    <w:rsid w:val="00D57BAC"/>
    <w:rsid w:val="00D61A3D"/>
    <w:rsid w:val="00D655DC"/>
    <w:rsid w:val="00D70D8F"/>
    <w:rsid w:val="00D73345"/>
    <w:rsid w:val="00D73E76"/>
    <w:rsid w:val="00D74CD4"/>
    <w:rsid w:val="00D80134"/>
    <w:rsid w:val="00D813FA"/>
    <w:rsid w:val="00D825C9"/>
    <w:rsid w:val="00D82AD6"/>
    <w:rsid w:val="00D85786"/>
    <w:rsid w:val="00D9093D"/>
    <w:rsid w:val="00D9285A"/>
    <w:rsid w:val="00D9318A"/>
    <w:rsid w:val="00DA3DC3"/>
    <w:rsid w:val="00DA62A4"/>
    <w:rsid w:val="00DA7FC6"/>
    <w:rsid w:val="00DB4D6C"/>
    <w:rsid w:val="00DB62BE"/>
    <w:rsid w:val="00DB6971"/>
    <w:rsid w:val="00DB70ED"/>
    <w:rsid w:val="00DC0647"/>
    <w:rsid w:val="00DC2162"/>
    <w:rsid w:val="00DC2205"/>
    <w:rsid w:val="00DC2F58"/>
    <w:rsid w:val="00DC3F70"/>
    <w:rsid w:val="00DC5D0B"/>
    <w:rsid w:val="00DD0CF6"/>
    <w:rsid w:val="00DD3DB5"/>
    <w:rsid w:val="00DD7F00"/>
    <w:rsid w:val="00DE1041"/>
    <w:rsid w:val="00DE498D"/>
    <w:rsid w:val="00DE4A01"/>
    <w:rsid w:val="00DE52D1"/>
    <w:rsid w:val="00DE7EED"/>
    <w:rsid w:val="00DF075C"/>
    <w:rsid w:val="00DF078B"/>
    <w:rsid w:val="00DF5354"/>
    <w:rsid w:val="00DF5AC4"/>
    <w:rsid w:val="00E02742"/>
    <w:rsid w:val="00E042D2"/>
    <w:rsid w:val="00E1366A"/>
    <w:rsid w:val="00E1448D"/>
    <w:rsid w:val="00E14A24"/>
    <w:rsid w:val="00E15081"/>
    <w:rsid w:val="00E16D51"/>
    <w:rsid w:val="00E17B42"/>
    <w:rsid w:val="00E20255"/>
    <w:rsid w:val="00E22E00"/>
    <w:rsid w:val="00E23585"/>
    <w:rsid w:val="00E23EDD"/>
    <w:rsid w:val="00E256AB"/>
    <w:rsid w:val="00E25DF1"/>
    <w:rsid w:val="00E30F9F"/>
    <w:rsid w:val="00E3179A"/>
    <w:rsid w:val="00E32D28"/>
    <w:rsid w:val="00E35E19"/>
    <w:rsid w:val="00E37EA8"/>
    <w:rsid w:val="00E41FC9"/>
    <w:rsid w:val="00E42E22"/>
    <w:rsid w:val="00E512E1"/>
    <w:rsid w:val="00E5178A"/>
    <w:rsid w:val="00E52A7C"/>
    <w:rsid w:val="00E551C6"/>
    <w:rsid w:val="00E56B6F"/>
    <w:rsid w:val="00E576B0"/>
    <w:rsid w:val="00E60888"/>
    <w:rsid w:val="00E61B11"/>
    <w:rsid w:val="00E63FE1"/>
    <w:rsid w:val="00E661FE"/>
    <w:rsid w:val="00E670D7"/>
    <w:rsid w:val="00E72A3A"/>
    <w:rsid w:val="00E72C6F"/>
    <w:rsid w:val="00E73533"/>
    <w:rsid w:val="00E763F6"/>
    <w:rsid w:val="00E805F4"/>
    <w:rsid w:val="00E80D84"/>
    <w:rsid w:val="00E82F68"/>
    <w:rsid w:val="00E843EE"/>
    <w:rsid w:val="00E84546"/>
    <w:rsid w:val="00E85C29"/>
    <w:rsid w:val="00E90254"/>
    <w:rsid w:val="00E91E7F"/>
    <w:rsid w:val="00E921CC"/>
    <w:rsid w:val="00E93A7D"/>
    <w:rsid w:val="00E94495"/>
    <w:rsid w:val="00E95237"/>
    <w:rsid w:val="00E95541"/>
    <w:rsid w:val="00E9748B"/>
    <w:rsid w:val="00EA053A"/>
    <w:rsid w:val="00EA302F"/>
    <w:rsid w:val="00EA3298"/>
    <w:rsid w:val="00EA3E0F"/>
    <w:rsid w:val="00EA5F77"/>
    <w:rsid w:val="00EA6A08"/>
    <w:rsid w:val="00EA7FBF"/>
    <w:rsid w:val="00EB06F6"/>
    <w:rsid w:val="00EB3BD8"/>
    <w:rsid w:val="00EB4780"/>
    <w:rsid w:val="00EB5081"/>
    <w:rsid w:val="00EB5CF1"/>
    <w:rsid w:val="00EB7662"/>
    <w:rsid w:val="00EC05A8"/>
    <w:rsid w:val="00EC2C00"/>
    <w:rsid w:val="00EC43DC"/>
    <w:rsid w:val="00ED2C72"/>
    <w:rsid w:val="00ED34F7"/>
    <w:rsid w:val="00ED44D3"/>
    <w:rsid w:val="00ED4A77"/>
    <w:rsid w:val="00ED64AB"/>
    <w:rsid w:val="00ED661F"/>
    <w:rsid w:val="00ED7FF0"/>
    <w:rsid w:val="00EE54F3"/>
    <w:rsid w:val="00EE7223"/>
    <w:rsid w:val="00EF592C"/>
    <w:rsid w:val="00F00EE0"/>
    <w:rsid w:val="00F0106E"/>
    <w:rsid w:val="00F036BC"/>
    <w:rsid w:val="00F06402"/>
    <w:rsid w:val="00F12B12"/>
    <w:rsid w:val="00F153BA"/>
    <w:rsid w:val="00F20A6A"/>
    <w:rsid w:val="00F21B47"/>
    <w:rsid w:val="00F22094"/>
    <w:rsid w:val="00F24E2E"/>
    <w:rsid w:val="00F26172"/>
    <w:rsid w:val="00F35E15"/>
    <w:rsid w:val="00F374FA"/>
    <w:rsid w:val="00F377CA"/>
    <w:rsid w:val="00F378DB"/>
    <w:rsid w:val="00F40935"/>
    <w:rsid w:val="00F476A4"/>
    <w:rsid w:val="00F5235B"/>
    <w:rsid w:val="00F52859"/>
    <w:rsid w:val="00F52B2F"/>
    <w:rsid w:val="00F53E74"/>
    <w:rsid w:val="00F54CA1"/>
    <w:rsid w:val="00F56EA7"/>
    <w:rsid w:val="00F57AB3"/>
    <w:rsid w:val="00F608BE"/>
    <w:rsid w:val="00F63A26"/>
    <w:rsid w:val="00F64F29"/>
    <w:rsid w:val="00F67CC2"/>
    <w:rsid w:val="00F73562"/>
    <w:rsid w:val="00F73ACA"/>
    <w:rsid w:val="00F754AF"/>
    <w:rsid w:val="00F7586F"/>
    <w:rsid w:val="00F802DB"/>
    <w:rsid w:val="00F83CF0"/>
    <w:rsid w:val="00F87500"/>
    <w:rsid w:val="00F9003C"/>
    <w:rsid w:val="00F939AB"/>
    <w:rsid w:val="00F96458"/>
    <w:rsid w:val="00FA028B"/>
    <w:rsid w:val="00FA0937"/>
    <w:rsid w:val="00FA2BCA"/>
    <w:rsid w:val="00FA3D45"/>
    <w:rsid w:val="00FA5162"/>
    <w:rsid w:val="00FA53EF"/>
    <w:rsid w:val="00FA6C75"/>
    <w:rsid w:val="00FA73D0"/>
    <w:rsid w:val="00FB33EB"/>
    <w:rsid w:val="00FB47A9"/>
    <w:rsid w:val="00FC07B9"/>
    <w:rsid w:val="00FC213A"/>
    <w:rsid w:val="00FC4A26"/>
    <w:rsid w:val="00FC6189"/>
    <w:rsid w:val="00FC7FA6"/>
    <w:rsid w:val="00FD055C"/>
    <w:rsid w:val="00FD0F68"/>
    <w:rsid w:val="00FD5F8B"/>
    <w:rsid w:val="00FE2E42"/>
    <w:rsid w:val="00FE3272"/>
    <w:rsid w:val="00FE39A5"/>
    <w:rsid w:val="00FE44A3"/>
    <w:rsid w:val="00FE547A"/>
    <w:rsid w:val="00FF0FF6"/>
    <w:rsid w:val="00FF140E"/>
    <w:rsid w:val="00FF25E8"/>
    <w:rsid w:val="00FF52AE"/>
    <w:rsid w:val="01231704"/>
    <w:rsid w:val="01C10A26"/>
    <w:rsid w:val="01FD4C43"/>
    <w:rsid w:val="02CC52D0"/>
    <w:rsid w:val="02F46712"/>
    <w:rsid w:val="05DD8264"/>
    <w:rsid w:val="05FB0D69"/>
    <w:rsid w:val="06111B8E"/>
    <w:rsid w:val="0669151F"/>
    <w:rsid w:val="06E23436"/>
    <w:rsid w:val="07416761"/>
    <w:rsid w:val="092419BB"/>
    <w:rsid w:val="0A1A3713"/>
    <w:rsid w:val="0A1BDDB7"/>
    <w:rsid w:val="0A632E69"/>
    <w:rsid w:val="0BE98E66"/>
    <w:rsid w:val="0BF58675"/>
    <w:rsid w:val="0C39B00E"/>
    <w:rsid w:val="0CE6E7D6"/>
    <w:rsid w:val="0CEC4C29"/>
    <w:rsid w:val="0D144703"/>
    <w:rsid w:val="0E4A62BE"/>
    <w:rsid w:val="0E4C09E8"/>
    <w:rsid w:val="0E609A90"/>
    <w:rsid w:val="0E6F5EAD"/>
    <w:rsid w:val="0EE43CCC"/>
    <w:rsid w:val="0F1D97B8"/>
    <w:rsid w:val="0F47E78E"/>
    <w:rsid w:val="0F7176E5"/>
    <w:rsid w:val="0F811D0F"/>
    <w:rsid w:val="10ED1D94"/>
    <w:rsid w:val="120A28C2"/>
    <w:rsid w:val="128DFCAA"/>
    <w:rsid w:val="133758B4"/>
    <w:rsid w:val="134E7257"/>
    <w:rsid w:val="1422B4E5"/>
    <w:rsid w:val="143AC40E"/>
    <w:rsid w:val="1460DFC9"/>
    <w:rsid w:val="149DEFB3"/>
    <w:rsid w:val="14BA6E3E"/>
    <w:rsid w:val="158B4F86"/>
    <w:rsid w:val="15BE8DA5"/>
    <w:rsid w:val="1602B8E3"/>
    <w:rsid w:val="162F5C56"/>
    <w:rsid w:val="18453130"/>
    <w:rsid w:val="18C462D5"/>
    <w:rsid w:val="19642670"/>
    <w:rsid w:val="196A4071"/>
    <w:rsid w:val="1A2B8397"/>
    <w:rsid w:val="1A419335"/>
    <w:rsid w:val="1BD463D6"/>
    <w:rsid w:val="1C211EA3"/>
    <w:rsid w:val="1C6CA1D9"/>
    <w:rsid w:val="1DBEBEC7"/>
    <w:rsid w:val="1E3D3162"/>
    <w:rsid w:val="1E735881"/>
    <w:rsid w:val="1F2BED96"/>
    <w:rsid w:val="20104609"/>
    <w:rsid w:val="206AFC1D"/>
    <w:rsid w:val="20A8C0F0"/>
    <w:rsid w:val="214774F3"/>
    <w:rsid w:val="22840EA0"/>
    <w:rsid w:val="22B65F9D"/>
    <w:rsid w:val="2445D39A"/>
    <w:rsid w:val="24C8A582"/>
    <w:rsid w:val="25E47DEC"/>
    <w:rsid w:val="264AE813"/>
    <w:rsid w:val="267A9CFE"/>
    <w:rsid w:val="26BB1B6A"/>
    <w:rsid w:val="282DFDAC"/>
    <w:rsid w:val="283CE919"/>
    <w:rsid w:val="2932B582"/>
    <w:rsid w:val="29D1B1A3"/>
    <w:rsid w:val="2AD5B9A2"/>
    <w:rsid w:val="2B0B0425"/>
    <w:rsid w:val="2B62CCDE"/>
    <w:rsid w:val="2BDDEA57"/>
    <w:rsid w:val="2C212AA2"/>
    <w:rsid w:val="2C8BF530"/>
    <w:rsid w:val="2CB362C7"/>
    <w:rsid w:val="2E68B955"/>
    <w:rsid w:val="2E838067"/>
    <w:rsid w:val="2EC062D8"/>
    <w:rsid w:val="2F01DE0F"/>
    <w:rsid w:val="2F2C4DF6"/>
    <w:rsid w:val="2F55B85C"/>
    <w:rsid w:val="2F608768"/>
    <w:rsid w:val="2F9CD6AD"/>
    <w:rsid w:val="2FAC16E8"/>
    <w:rsid w:val="2FFF016D"/>
    <w:rsid w:val="30417E81"/>
    <w:rsid w:val="305B3231"/>
    <w:rsid w:val="3061F028"/>
    <w:rsid w:val="30F0B490"/>
    <w:rsid w:val="315E55A8"/>
    <w:rsid w:val="3231B730"/>
    <w:rsid w:val="3257BF22"/>
    <w:rsid w:val="327CB361"/>
    <w:rsid w:val="33C85315"/>
    <w:rsid w:val="340FD139"/>
    <w:rsid w:val="34434CB5"/>
    <w:rsid w:val="34930B1F"/>
    <w:rsid w:val="3630BB4C"/>
    <w:rsid w:val="36512575"/>
    <w:rsid w:val="3677833B"/>
    <w:rsid w:val="36F17645"/>
    <w:rsid w:val="377FE0E0"/>
    <w:rsid w:val="37DE231E"/>
    <w:rsid w:val="37F8BE09"/>
    <w:rsid w:val="38AC0F47"/>
    <w:rsid w:val="3A5791BA"/>
    <w:rsid w:val="3A64DD46"/>
    <w:rsid w:val="3AE93AFF"/>
    <w:rsid w:val="3B443A84"/>
    <w:rsid w:val="3BDE38EC"/>
    <w:rsid w:val="3C6FE0F9"/>
    <w:rsid w:val="3CD04402"/>
    <w:rsid w:val="3D4AE469"/>
    <w:rsid w:val="3EDBE982"/>
    <w:rsid w:val="3EE19E7D"/>
    <w:rsid w:val="40DB33A6"/>
    <w:rsid w:val="42392E1D"/>
    <w:rsid w:val="4286D577"/>
    <w:rsid w:val="43180439"/>
    <w:rsid w:val="456BB716"/>
    <w:rsid w:val="462B2703"/>
    <w:rsid w:val="46A50292"/>
    <w:rsid w:val="47C2902B"/>
    <w:rsid w:val="48159C8A"/>
    <w:rsid w:val="481FFDE9"/>
    <w:rsid w:val="48A0812A"/>
    <w:rsid w:val="49220A4E"/>
    <w:rsid w:val="4949F39B"/>
    <w:rsid w:val="4A7D2D74"/>
    <w:rsid w:val="4A9A101C"/>
    <w:rsid w:val="4B058C6A"/>
    <w:rsid w:val="4B5B2B11"/>
    <w:rsid w:val="4BC236EF"/>
    <w:rsid w:val="4C023443"/>
    <w:rsid w:val="4DD8FAED"/>
    <w:rsid w:val="4DE55D7C"/>
    <w:rsid w:val="4DE896B8"/>
    <w:rsid w:val="4E59B072"/>
    <w:rsid w:val="4EDB69FC"/>
    <w:rsid w:val="4F0E8CC4"/>
    <w:rsid w:val="4F50959B"/>
    <w:rsid w:val="4F644FC4"/>
    <w:rsid w:val="4F6E3FFE"/>
    <w:rsid w:val="4F934523"/>
    <w:rsid w:val="504ED58B"/>
    <w:rsid w:val="51CA3932"/>
    <w:rsid w:val="52A03E59"/>
    <w:rsid w:val="52A8F327"/>
    <w:rsid w:val="53387555"/>
    <w:rsid w:val="543AE929"/>
    <w:rsid w:val="54F3BAEB"/>
    <w:rsid w:val="55489EF2"/>
    <w:rsid w:val="559C75A0"/>
    <w:rsid w:val="55FE1DFD"/>
    <w:rsid w:val="56017F07"/>
    <w:rsid w:val="56BA1360"/>
    <w:rsid w:val="571E4E89"/>
    <w:rsid w:val="575380E4"/>
    <w:rsid w:val="57A938FD"/>
    <w:rsid w:val="57E72598"/>
    <w:rsid w:val="5933AAE0"/>
    <w:rsid w:val="5994E92F"/>
    <w:rsid w:val="5AE45515"/>
    <w:rsid w:val="5B4CB704"/>
    <w:rsid w:val="5B616B60"/>
    <w:rsid w:val="5D11A658"/>
    <w:rsid w:val="5DDDF942"/>
    <w:rsid w:val="5F0C8D29"/>
    <w:rsid w:val="5FADF06D"/>
    <w:rsid w:val="5FE54CAD"/>
    <w:rsid w:val="606B2278"/>
    <w:rsid w:val="617FFB70"/>
    <w:rsid w:val="61834956"/>
    <w:rsid w:val="61F50CA9"/>
    <w:rsid w:val="61F5D358"/>
    <w:rsid w:val="63090EF4"/>
    <w:rsid w:val="631E393C"/>
    <w:rsid w:val="6320DF99"/>
    <w:rsid w:val="63450BEC"/>
    <w:rsid w:val="6375CAF0"/>
    <w:rsid w:val="64C9034F"/>
    <w:rsid w:val="64CBC213"/>
    <w:rsid w:val="65A1B4CD"/>
    <w:rsid w:val="660D96AB"/>
    <w:rsid w:val="6690BFC1"/>
    <w:rsid w:val="66A60B33"/>
    <w:rsid w:val="66A7F2F7"/>
    <w:rsid w:val="66EB5471"/>
    <w:rsid w:val="68D59568"/>
    <w:rsid w:val="6A4B263E"/>
    <w:rsid w:val="6A813A98"/>
    <w:rsid w:val="6A900C93"/>
    <w:rsid w:val="6CD0B92A"/>
    <w:rsid w:val="6CD3FA1A"/>
    <w:rsid w:val="6D7E9CA1"/>
    <w:rsid w:val="7027CED3"/>
    <w:rsid w:val="70533838"/>
    <w:rsid w:val="712A57DE"/>
    <w:rsid w:val="713C1EF4"/>
    <w:rsid w:val="717F729F"/>
    <w:rsid w:val="72F21064"/>
    <w:rsid w:val="73359B16"/>
    <w:rsid w:val="74BE631B"/>
    <w:rsid w:val="756D892E"/>
    <w:rsid w:val="7588D53D"/>
    <w:rsid w:val="758FE97D"/>
    <w:rsid w:val="759B1E5D"/>
    <w:rsid w:val="760BB3AB"/>
    <w:rsid w:val="76404740"/>
    <w:rsid w:val="76A124FE"/>
    <w:rsid w:val="76D6253C"/>
    <w:rsid w:val="76E35945"/>
    <w:rsid w:val="79084BCD"/>
    <w:rsid w:val="799DC5E3"/>
    <w:rsid w:val="7B3E28D0"/>
    <w:rsid w:val="7B6F7AFB"/>
    <w:rsid w:val="7BA22C07"/>
    <w:rsid w:val="7BBB5540"/>
    <w:rsid w:val="7BEA836A"/>
    <w:rsid w:val="7C59371D"/>
    <w:rsid w:val="7D105ACE"/>
    <w:rsid w:val="7DED137D"/>
    <w:rsid w:val="7E71D238"/>
    <w:rsid w:val="7E806A7F"/>
    <w:rsid w:val="7EE750F0"/>
    <w:rsid w:val="7EFF2C07"/>
    <w:rsid w:val="7F7FB9AE"/>
    <w:rsid w:val="7FA2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1A1F9"/>
  <w15:docId w15:val="{29BBA4F8-6651-47AA-BA86-FF63A456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46C97"/>
    <w:rPr>
      <w:rFonts w:cs="Arial Unicode MS"/>
      <w:color w:val="000000"/>
      <w:sz w:val="24"/>
      <w:szCs w:val="24"/>
      <w:u w:color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F064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next w:val="Normln"/>
    <w:rsid w:val="00A46C97"/>
    <w:pPr>
      <w:keepNext/>
      <w:spacing w:before="240" w:after="60"/>
      <w:outlineLvl w:val="1"/>
    </w:pPr>
    <w:rPr>
      <w:rFonts w:ascii="Calibri Light" w:eastAsia="Calibri Light" w:hAnsi="Calibri Light" w:cs="Calibri Light"/>
      <w:b/>
      <w:bCs/>
      <w:i/>
      <w:iCs/>
      <w:color w:val="000000"/>
      <w:sz w:val="28"/>
      <w:szCs w:val="28"/>
      <w:u w:color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01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46C97"/>
    <w:rPr>
      <w:u w:val="single"/>
    </w:rPr>
  </w:style>
  <w:style w:type="paragraph" w:customStyle="1" w:styleId="Zhlavazpat">
    <w:name w:val="Záhlaví a zápatí"/>
    <w:rsid w:val="00A46C9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dn">
    <w:name w:val="Žádný"/>
    <w:rsid w:val="00A46C97"/>
  </w:style>
  <w:style w:type="character" w:customStyle="1" w:styleId="Hyperlink0">
    <w:name w:val="Hyperlink.0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it-IT"/>
    </w:rPr>
  </w:style>
  <w:style w:type="character" w:customStyle="1" w:styleId="Hyperlink1">
    <w:name w:val="Hyperlink.1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en-US"/>
    </w:rPr>
  </w:style>
  <w:style w:type="paragraph" w:customStyle="1" w:styleId="Vchoz">
    <w:name w:val="Výchozí"/>
    <w:rsid w:val="00A46C97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Hyperlink2">
    <w:name w:val="Hyperlink.2"/>
    <w:basedOn w:val="dn"/>
    <w:rsid w:val="00A46C97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3">
    <w:name w:val="Hyperlink.3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</w:rPr>
  </w:style>
  <w:style w:type="character" w:customStyle="1" w:styleId="Hyperlink4">
    <w:name w:val="Hyperlink.4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  <w:lang w:val="it-IT"/>
    </w:rPr>
  </w:style>
  <w:style w:type="paragraph" w:styleId="Textkomente">
    <w:name w:val="annotation text"/>
    <w:basedOn w:val="Normln"/>
    <w:link w:val="TextkomenteChar"/>
    <w:uiPriority w:val="99"/>
    <w:unhideWhenUsed/>
    <w:rsid w:val="00A46C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6C97"/>
    <w:rPr>
      <w:rFonts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A46C97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4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4FB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paragraph">
    <w:name w:val="paragraph"/>
    <w:basedOn w:val="Normln"/>
    <w:rsid w:val="003F52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ormaltextrun">
    <w:name w:val="normaltextrun"/>
    <w:basedOn w:val="Standardnpsmoodstavce"/>
    <w:rsid w:val="003F5215"/>
  </w:style>
  <w:style w:type="character" w:customStyle="1" w:styleId="eop">
    <w:name w:val="eop"/>
    <w:basedOn w:val="Standardnpsmoodstavce"/>
    <w:rsid w:val="003F5215"/>
  </w:style>
  <w:style w:type="character" w:customStyle="1" w:styleId="spellingerror">
    <w:name w:val="spellingerror"/>
    <w:basedOn w:val="Standardnpsmoodstavce"/>
    <w:rsid w:val="003F5215"/>
  </w:style>
  <w:style w:type="character" w:customStyle="1" w:styleId="scxw50588560">
    <w:name w:val="scxw50588560"/>
    <w:basedOn w:val="Standardnpsmoodstavce"/>
    <w:rsid w:val="003F52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1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14F1"/>
    <w:rPr>
      <w:rFonts w:cs="Arial Unicode MS"/>
      <w:b/>
      <w:bCs/>
      <w:color w:val="000000"/>
      <w:u w:color="000000"/>
    </w:rPr>
  </w:style>
  <w:style w:type="paragraph" w:styleId="Zhlav">
    <w:name w:val="header"/>
    <w:basedOn w:val="Normln"/>
    <w:link w:val="Zhlav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622B"/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622B"/>
    <w:rPr>
      <w:rFonts w:cs="Arial Unicode MS"/>
      <w:color w:val="000000"/>
      <w:sz w:val="24"/>
      <w:szCs w:val="24"/>
      <w:u w:color="000000"/>
    </w:rPr>
  </w:style>
  <w:style w:type="character" w:styleId="Sledovanodkaz">
    <w:name w:val="FollowedHyperlink"/>
    <w:basedOn w:val="Standardnpsmoodstavce"/>
    <w:uiPriority w:val="99"/>
    <w:semiHidden/>
    <w:unhideWhenUsed/>
    <w:rsid w:val="00466F66"/>
    <w:rPr>
      <w:color w:val="FF00FF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41C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2B47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A1A5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750D9E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01F2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table" w:customStyle="1" w:styleId="TableNormal1">
    <w:name w:val="Table Normal1"/>
    <w:rsid w:val="000657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4C2D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4563A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BE22F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1D6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4C34A0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AF2A2C"/>
    <w:rPr>
      <w:color w:val="605E5C"/>
      <w:shd w:val="clear" w:color="auto" w:fill="E1DFDD"/>
    </w:rPr>
  </w:style>
  <w:style w:type="character" w:customStyle="1" w:styleId="findhit">
    <w:name w:val="findhit"/>
    <w:basedOn w:val="Standardnpsmoodstavce"/>
    <w:rsid w:val="00B8072D"/>
  </w:style>
  <w:style w:type="character" w:customStyle="1" w:styleId="Nadpis1Char">
    <w:name w:val="Nadpis 1 Char"/>
    <w:basedOn w:val="Standardnpsmoodstavce"/>
    <w:link w:val="Nadpis1"/>
    <w:uiPriority w:val="9"/>
    <w:rsid w:val="00F06402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idlivdysine.cz/" TargetMode="External"/><Relationship Id="rId18" Type="http://schemas.openxmlformats.org/officeDocument/2006/relationships/hyperlink" Target="mailto:marcela.kukanova@crestcom.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bidli.cz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bidli.cz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yperlink" Target="http://www.crestcom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bidli.cz/development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michaela.muczkova@crestcom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yperlink" Target="http://www.bidlivdysine.cz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  <SharedWithUsers xmlns="18c12310-cec0-45af-89e4-4278154c9cc2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C3D6BF-8D4D-4DF6-82FF-531924FD2E4D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2.xml><?xml version="1.0" encoding="utf-8"?>
<ds:datastoreItem xmlns:ds="http://schemas.openxmlformats.org/officeDocument/2006/customXml" ds:itemID="{CE977D99-3F08-4288-91E4-A71E435392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A2CDFB-178F-4F6B-B6F7-DECAC0F851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E75CF9-C44F-4B27-A521-4B6025C4B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727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Cimplová, Marie</dc:creator>
  <cp:lastModifiedBy>Michaela Muczková</cp:lastModifiedBy>
  <cp:revision>13</cp:revision>
  <cp:lastPrinted>2023-03-08T12:44:00Z</cp:lastPrinted>
  <dcterms:created xsi:type="dcterms:W3CDTF">2023-03-08T12:46:00Z</dcterms:created>
  <dcterms:modified xsi:type="dcterms:W3CDTF">2023-03-13T09:51:00Z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